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75CEC" w14:textId="77777777" w:rsidR="006E782F" w:rsidRDefault="006E782F" w:rsidP="00332C0F">
      <w:pPr>
        <w:spacing w:before="120" w:after="240" w:line="276" w:lineRule="auto"/>
        <w:ind w:right="44"/>
        <w:jc w:val="center"/>
        <w:rPr>
          <w:rFonts w:ascii="Calibri" w:hAnsi="Calibri" w:cs="Calibri"/>
          <w:b/>
          <w:sz w:val="52"/>
          <w:szCs w:val="28"/>
        </w:rPr>
      </w:pPr>
    </w:p>
    <w:p w14:paraId="68F4B75A" w14:textId="77777777" w:rsidR="006E782F" w:rsidRDefault="006E782F" w:rsidP="00332C0F">
      <w:pPr>
        <w:spacing w:before="120" w:after="240" w:line="276" w:lineRule="auto"/>
        <w:ind w:right="44"/>
        <w:jc w:val="center"/>
        <w:rPr>
          <w:rFonts w:ascii="Calibri" w:hAnsi="Calibri" w:cs="Calibri"/>
          <w:b/>
          <w:sz w:val="52"/>
          <w:szCs w:val="28"/>
        </w:rPr>
      </w:pPr>
    </w:p>
    <w:p w14:paraId="0F2AEDEF" w14:textId="77777777" w:rsidR="006E782F" w:rsidRPr="006E782F" w:rsidRDefault="006E782F" w:rsidP="00332C0F">
      <w:pPr>
        <w:spacing w:before="120" w:after="240" w:line="276" w:lineRule="auto"/>
        <w:ind w:right="44"/>
        <w:jc w:val="center"/>
        <w:rPr>
          <w:rFonts w:ascii="Barlow Condensed" w:hAnsi="Barlow Condensed" w:cs="Calibri"/>
          <w:b/>
          <w:sz w:val="52"/>
          <w:szCs w:val="28"/>
        </w:rPr>
      </w:pPr>
    </w:p>
    <w:p w14:paraId="7CF6B56C" w14:textId="77777777" w:rsidR="006E782F" w:rsidRPr="006E782F" w:rsidRDefault="00FE52A3" w:rsidP="00332C0F">
      <w:pPr>
        <w:spacing w:before="120" w:after="240" w:line="276" w:lineRule="auto"/>
        <w:ind w:right="44"/>
        <w:jc w:val="center"/>
        <w:rPr>
          <w:rFonts w:ascii="Barlow Condensed" w:hAnsi="Barlow Condensed" w:cs="Calibri"/>
          <w:b/>
          <w:color w:val="CC0066"/>
          <w:sz w:val="52"/>
          <w:szCs w:val="28"/>
        </w:rPr>
      </w:pPr>
      <w:bookmarkStart w:id="0" w:name="_Hlk192850286"/>
      <w:r w:rsidRPr="006E782F">
        <w:rPr>
          <w:rFonts w:ascii="Barlow Condensed" w:hAnsi="Barlow Condensed" w:cs="Calibri"/>
          <w:b/>
          <w:color w:val="CC0066"/>
          <w:sz w:val="52"/>
          <w:szCs w:val="28"/>
        </w:rPr>
        <w:t>REGLAMENTO DE</w:t>
      </w:r>
      <w:r w:rsidR="006E782F">
        <w:rPr>
          <w:rFonts w:ascii="Barlow Condensed" w:hAnsi="Barlow Condensed" w:cs="Calibri"/>
          <w:b/>
          <w:color w:val="CC0066"/>
          <w:sz w:val="52"/>
          <w:szCs w:val="28"/>
        </w:rPr>
        <w:t xml:space="preserve"> </w:t>
      </w:r>
      <w:r w:rsidRPr="006E782F">
        <w:rPr>
          <w:rFonts w:ascii="Barlow Condensed" w:hAnsi="Barlow Condensed" w:cs="Calibri"/>
          <w:b/>
          <w:color w:val="CC0066"/>
          <w:sz w:val="52"/>
          <w:szCs w:val="28"/>
        </w:rPr>
        <w:t>L</w:t>
      </w:r>
      <w:r w:rsidR="006E782F">
        <w:rPr>
          <w:rFonts w:ascii="Barlow Condensed" w:hAnsi="Barlow Condensed" w:cs="Calibri"/>
          <w:b/>
          <w:color w:val="CC0066"/>
          <w:sz w:val="52"/>
          <w:szCs w:val="28"/>
        </w:rPr>
        <w:t>A XX EDICIÓN DEL</w:t>
      </w:r>
      <w:r w:rsidRPr="006E782F">
        <w:rPr>
          <w:rFonts w:ascii="Barlow Condensed" w:hAnsi="Barlow Condensed" w:cs="Calibri"/>
          <w:b/>
          <w:color w:val="CC0066"/>
          <w:sz w:val="52"/>
          <w:szCs w:val="28"/>
        </w:rPr>
        <w:t xml:space="preserve"> CONCURSO </w:t>
      </w:r>
      <w:r w:rsidR="00347688" w:rsidRPr="006E782F">
        <w:rPr>
          <w:rFonts w:ascii="Barlow Condensed" w:hAnsi="Barlow Condensed" w:cs="Calibri"/>
          <w:b/>
          <w:color w:val="CC0066"/>
          <w:sz w:val="52"/>
          <w:szCs w:val="28"/>
        </w:rPr>
        <w:t>«</w:t>
      </w:r>
      <w:r w:rsidR="006E782F" w:rsidRPr="006E782F">
        <w:rPr>
          <w:rFonts w:ascii="Barlow Condensed" w:hAnsi="Barlow Condensed" w:cs="Calibri"/>
          <w:b/>
          <w:color w:val="CC0066"/>
          <w:sz w:val="52"/>
          <w:szCs w:val="28"/>
        </w:rPr>
        <w:t>ZARCILLO INTERNATIONAL WINE AWARDS</w:t>
      </w:r>
      <w:r w:rsidR="00347688" w:rsidRPr="006E782F">
        <w:rPr>
          <w:rFonts w:ascii="Barlow Condensed" w:hAnsi="Barlow Condensed" w:cs="Calibri"/>
          <w:b/>
          <w:color w:val="CC0066"/>
          <w:sz w:val="52"/>
          <w:szCs w:val="28"/>
        </w:rPr>
        <w:t>»</w:t>
      </w:r>
      <w:r w:rsidR="00C05FE1" w:rsidRPr="006E782F">
        <w:rPr>
          <w:rFonts w:ascii="Barlow Condensed" w:hAnsi="Barlow Condensed" w:cs="Calibri"/>
          <w:b/>
          <w:color w:val="CC0066"/>
          <w:sz w:val="52"/>
          <w:szCs w:val="28"/>
        </w:rPr>
        <w:t xml:space="preserve"> </w:t>
      </w:r>
      <w:r w:rsidR="00851122" w:rsidRPr="006E782F">
        <w:rPr>
          <w:rFonts w:ascii="Barlow Condensed" w:hAnsi="Barlow Condensed" w:cs="Calibri"/>
          <w:b/>
          <w:color w:val="CC0066"/>
          <w:sz w:val="52"/>
          <w:szCs w:val="28"/>
        </w:rPr>
        <w:t>2</w:t>
      </w:r>
      <w:r w:rsidR="00C05FE1" w:rsidRPr="006E782F">
        <w:rPr>
          <w:rFonts w:ascii="Barlow Condensed" w:hAnsi="Barlow Condensed" w:cs="Calibri"/>
          <w:b/>
          <w:color w:val="CC0066"/>
          <w:sz w:val="52"/>
          <w:szCs w:val="28"/>
        </w:rPr>
        <w:t>02</w:t>
      </w:r>
      <w:r w:rsidR="008765DF" w:rsidRPr="006E782F">
        <w:rPr>
          <w:rFonts w:ascii="Barlow Condensed" w:hAnsi="Barlow Condensed" w:cs="Calibri"/>
          <w:b/>
          <w:color w:val="CC0066"/>
          <w:sz w:val="52"/>
          <w:szCs w:val="28"/>
        </w:rPr>
        <w:t>5</w:t>
      </w:r>
      <w:r w:rsidR="00851122" w:rsidRPr="006E782F">
        <w:rPr>
          <w:rFonts w:ascii="Barlow Condensed" w:hAnsi="Barlow Condensed" w:cs="Calibri"/>
          <w:b/>
          <w:color w:val="CC0066"/>
          <w:sz w:val="52"/>
          <w:szCs w:val="28"/>
        </w:rPr>
        <w:t xml:space="preserve"> </w:t>
      </w:r>
    </w:p>
    <w:bookmarkEnd w:id="0"/>
    <w:p w14:paraId="1F9AFB01" w14:textId="77777777" w:rsidR="006E782F" w:rsidRDefault="006E782F" w:rsidP="00332C0F">
      <w:pPr>
        <w:tabs>
          <w:tab w:val="left" w:pos="5979"/>
        </w:tabs>
        <w:spacing w:before="120" w:after="240" w:line="276" w:lineRule="auto"/>
        <w:ind w:right="44"/>
        <w:rPr>
          <w:rFonts w:ascii="Calibri" w:hAnsi="Calibri" w:cs="Calibri"/>
          <w:color w:val="FF0000"/>
        </w:rPr>
      </w:pPr>
    </w:p>
    <w:p w14:paraId="179C1821" w14:textId="77777777" w:rsidR="006E782F" w:rsidRDefault="006E782F" w:rsidP="00332C0F">
      <w:pPr>
        <w:tabs>
          <w:tab w:val="left" w:pos="5979"/>
        </w:tabs>
        <w:spacing w:before="120" w:after="240" w:line="276" w:lineRule="auto"/>
        <w:ind w:right="44"/>
        <w:rPr>
          <w:rFonts w:ascii="Calibri" w:hAnsi="Calibri" w:cs="Calibri"/>
          <w:color w:val="FF0000"/>
        </w:rPr>
      </w:pPr>
    </w:p>
    <w:p w14:paraId="5A565765" w14:textId="77777777" w:rsidR="00EF3CF8" w:rsidRDefault="00E215A5" w:rsidP="00332C0F">
      <w:pPr>
        <w:tabs>
          <w:tab w:val="left" w:pos="5979"/>
        </w:tabs>
        <w:spacing w:before="120" w:after="240" w:line="276" w:lineRule="auto"/>
        <w:ind w:right="44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ab/>
      </w:r>
    </w:p>
    <w:p w14:paraId="3D639A61" w14:textId="77777777" w:rsidR="006E782F" w:rsidRDefault="006E782F" w:rsidP="00332C0F">
      <w:pPr>
        <w:tabs>
          <w:tab w:val="left" w:pos="5979"/>
        </w:tabs>
        <w:spacing w:before="120" w:after="240" w:line="276" w:lineRule="auto"/>
        <w:ind w:right="44"/>
        <w:rPr>
          <w:rFonts w:ascii="Calibri" w:hAnsi="Calibri" w:cs="Calibri"/>
          <w:color w:val="FF0000"/>
        </w:rPr>
      </w:pPr>
    </w:p>
    <w:p w14:paraId="3126492A" w14:textId="77777777" w:rsidR="006E782F" w:rsidRDefault="006E782F" w:rsidP="00332C0F">
      <w:pPr>
        <w:tabs>
          <w:tab w:val="left" w:pos="5979"/>
        </w:tabs>
        <w:spacing w:before="120" w:after="240" w:line="276" w:lineRule="auto"/>
        <w:ind w:right="44"/>
        <w:rPr>
          <w:rFonts w:ascii="Calibri" w:hAnsi="Calibri" w:cs="Calibri"/>
          <w:color w:val="FF0000"/>
        </w:rPr>
      </w:pPr>
    </w:p>
    <w:p w14:paraId="24D1A681" w14:textId="77777777" w:rsidR="006E782F" w:rsidRDefault="006E782F" w:rsidP="00332C0F">
      <w:pPr>
        <w:tabs>
          <w:tab w:val="left" w:pos="5979"/>
        </w:tabs>
        <w:spacing w:before="120" w:after="240" w:line="276" w:lineRule="auto"/>
        <w:ind w:right="44"/>
        <w:rPr>
          <w:rFonts w:ascii="Calibri" w:hAnsi="Calibri" w:cs="Calibri"/>
          <w:color w:val="FF0000"/>
        </w:rPr>
      </w:pPr>
    </w:p>
    <w:p w14:paraId="19ED58F7" w14:textId="77777777" w:rsidR="006E782F" w:rsidRDefault="006E782F" w:rsidP="00332C0F">
      <w:pPr>
        <w:tabs>
          <w:tab w:val="left" w:pos="5979"/>
        </w:tabs>
        <w:spacing w:before="120" w:after="240" w:line="276" w:lineRule="auto"/>
        <w:ind w:right="44"/>
        <w:rPr>
          <w:rFonts w:ascii="Calibri" w:hAnsi="Calibri" w:cs="Calibri"/>
          <w:color w:val="FF0000"/>
        </w:rPr>
      </w:pPr>
    </w:p>
    <w:p w14:paraId="417AB4C0" w14:textId="77777777" w:rsidR="006E782F" w:rsidRDefault="006E782F" w:rsidP="00332C0F">
      <w:pPr>
        <w:tabs>
          <w:tab w:val="left" w:pos="5979"/>
        </w:tabs>
        <w:spacing w:before="120" w:after="240" w:line="276" w:lineRule="auto"/>
        <w:ind w:right="44"/>
        <w:rPr>
          <w:rFonts w:ascii="Calibri" w:hAnsi="Calibri" w:cs="Calibri"/>
          <w:color w:val="FF0000"/>
        </w:rPr>
      </w:pPr>
    </w:p>
    <w:p w14:paraId="1B750C5C" w14:textId="77777777" w:rsidR="006E782F" w:rsidRDefault="006E782F" w:rsidP="00332C0F">
      <w:pPr>
        <w:tabs>
          <w:tab w:val="left" w:pos="5979"/>
        </w:tabs>
        <w:spacing w:before="120" w:after="240" w:line="276" w:lineRule="auto"/>
        <w:ind w:right="44"/>
        <w:rPr>
          <w:rFonts w:ascii="Calibri" w:hAnsi="Calibri" w:cs="Calibri"/>
          <w:color w:val="FF0000"/>
        </w:rPr>
      </w:pPr>
    </w:p>
    <w:p w14:paraId="7467DA65" w14:textId="77777777" w:rsidR="006E782F" w:rsidRDefault="006E782F" w:rsidP="00332C0F">
      <w:pPr>
        <w:tabs>
          <w:tab w:val="left" w:pos="5979"/>
        </w:tabs>
        <w:spacing w:before="120" w:after="240" w:line="276" w:lineRule="auto"/>
        <w:ind w:right="44"/>
        <w:rPr>
          <w:rFonts w:ascii="Calibri" w:hAnsi="Calibri" w:cs="Calibri"/>
          <w:color w:val="FF0000"/>
        </w:rPr>
      </w:pPr>
    </w:p>
    <w:p w14:paraId="4F323EA4" w14:textId="77777777" w:rsidR="006E782F" w:rsidRDefault="006E782F" w:rsidP="00332C0F">
      <w:pPr>
        <w:tabs>
          <w:tab w:val="left" w:pos="5979"/>
        </w:tabs>
        <w:spacing w:before="120" w:after="240" w:line="276" w:lineRule="auto"/>
        <w:ind w:right="44"/>
        <w:rPr>
          <w:rFonts w:ascii="Calibri" w:hAnsi="Calibri" w:cs="Calibri"/>
          <w:color w:val="FF0000"/>
        </w:rPr>
      </w:pPr>
    </w:p>
    <w:p w14:paraId="5599ED6C" w14:textId="77777777" w:rsidR="006E782F" w:rsidRDefault="006E782F" w:rsidP="00332C0F">
      <w:pPr>
        <w:tabs>
          <w:tab w:val="left" w:pos="5979"/>
        </w:tabs>
        <w:spacing w:before="120" w:after="240" w:line="276" w:lineRule="auto"/>
        <w:ind w:right="44"/>
        <w:rPr>
          <w:rFonts w:ascii="Calibri" w:hAnsi="Calibri" w:cs="Calibri"/>
          <w:color w:val="FF0000"/>
        </w:rPr>
      </w:pPr>
    </w:p>
    <w:p w14:paraId="0D362BE4" w14:textId="77777777" w:rsidR="006E782F" w:rsidRDefault="006E782F" w:rsidP="00332C0F">
      <w:pPr>
        <w:tabs>
          <w:tab w:val="left" w:pos="5979"/>
        </w:tabs>
        <w:spacing w:before="120" w:after="240" w:line="276" w:lineRule="auto"/>
        <w:ind w:right="44"/>
        <w:rPr>
          <w:rFonts w:ascii="Calibri" w:hAnsi="Calibri" w:cs="Calibri"/>
          <w:color w:val="FF0000"/>
        </w:rPr>
      </w:pPr>
    </w:p>
    <w:p w14:paraId="723E93A1" w14:textId="77777777" w:rsidR="006E782F" w:rsidRPr="006E782F" w:rsidRDefault="006E782F" w:rsidP="00332C0F">
      <w:pPr>
        <w:tabs>
          <w:tab w:val="left" w:pos="5979"/>
        </w:tabs>
        <w:spacing w:before="120" w:after="240" w:line="276" w:lineRule="auto"/>
        <w:ind w:right="44"/>
        <w:rPr>
          <w:rFonts w:asciiTheme="minorHAnsi" w:hAnsiTheme="minorHAnsi" w:cstheme="minorHAnsi"/>
          <w:color w:val="FF0000"/>
        </w:rPr>
      </w:pPr>
    </w:p>
    <w:sdt>
      <w:sdtPr>
        <w:rPr>
          <w:rFonts w:ascii="Barlow Condensed" w:eastAsia="Times New Roman" w:hAnsi="Barlow Condensed" w:cs="Calibri"/>
          <w:b/>
          <w:color w:val="CC0066"/>
          <w:sz w:val="24"/>
          <w:szCs w:val="28"/>
        </w:rPr>
        <w:id w:val="-716736787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bCs/>
          <w:color w:val="auto"/>
          <w:szCs w:val="24"/>
        </w:rPr>
      </w:sdtEndPr>
      <w:sdtContent>
        <w:p w14:paraId="65B28477" w14:textId="77777777" w:rsidR="003A2016" w:rsidRPr="00332C0F" w:rsidRDefault="003A2016" w:rsidP="00332C0F">
          <w:pPr>
            <w:pStyle w:val="TtuloTDC"/>
            <w:spacing w:before="120" w:after="240" w:line="276" w:lineRule="auto"/>
            <w:rPr>
              <w:rFonts w:ascii="Barlow Condensed" w:eastAsia="Times New Roman" w:hAnsi="Barlow Condensed" w:cs="Calibri"/>
              <w:b/>
              <w:color w:val="CC0066"/>
              <w:szCs w:val="28"/>
            </w:rPr>
          </w:pPr>
          <w:r w:rsidRPr="00332C0F">
            <w:rPr>
              <w:rFonts w:ascii="Barlow Condensed" w:eastAsia="Times New Roman" w:hAnsi="Barlow Condensed" w:cs="Calibri"/>
              <w:b/>
              <w:color w:val="CC0066"/>
              <w:szCs w:val="28"/>
            </w:rPr>
            <w:t>ÍNDICE</w:t>
          </w:r>
        </w:p>
        <w:p w14:paraId="0C90C889" w14:textId="0852DA30" w:rsidR="006D7D44" w:rsidRPr="006E782F" w:rsidRDefault="003A2016" w:rsidP="00332C0F">
          <w:pPr>
            <w:pStyle w:val="TDC1"/>
            <w:tabs>
              <w:tab w:val="right" w:leader="dot" w:pos="9628"/>
            </w:tabs>
            <w:spacing w:line="276" w:lineRule="auto"/>
            <w:rPr>
              <w:rFonts w:asciiTheme="minorHAnsi" w:eastAsiaTheme="minorEastAsia" w:hAnsiTheme="minorHAnsi" w:cstheme="minorHAnsi"/>
              <w:noProof/>
            </w:rPr>
          </w:pPr>
          <w:r w:rsidRPr="006E782F">
            <w:rPr>
              <w:rFonts w:asciiTheme="minorHAnsi" w:hAnsiTheme="minorHAnsi" w:cstheme="minorHAnsi"/>
            </w:rPr>
            <w:fldChar w:fldCharType="begin"/>
          </w:r>
          <w:r w:rsidRPr="006E782F">
            <w:rPr>
              <w:rFonts w:asciiTheme="minorHAnsi" w:hAnsiTheme="minorHAnsi" w:cstheme="minorHAnsi"/>
            </w:rPr>
            <w:instrText xml:space="preserve"> TOC \o "1-3" \h \z \u </w:instrText>
          </w:r>
          <w:r w:rsidRPr="006E782F">
            <w:rPr>
              <w:rFonts w:asciiTheme="minorHAnsi" w:hAnsiTheme="minorHAnsi" w:cstheme="minorHAnsi"/>
            </w:rPr>
            <w:fldChar w:fldCharType="separate"/>
          </w:r>
          <w:hyperlink w:anchor="_Toc121848921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ARTÍCULO I.- ORGANIZACIÓN.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_Toc121848921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969FA8D" w14:textId="77EFF793" w:rsidR="006D7D44" w:rsidRPr="006E782F" w:rsidRDefault="000D6EBB" w:rsidP="00332C0F">
          <w:pPr>
            <w:pStyle w:val="TDC1"/>
            <w:tabs>
              <w:tab w:val="right" w:leader="dot" w:pos="9628"/>
            </w:tabs>
            <w:spacing w:line="276" w:lineRule="auto"/>
            <w:rPr>
              <w:rFonts w:asciiTheme="minorHAnsi" w:eastAsiaTheme="minorEastAsia" w:hAnsiTheme="minorHAnsi" w:cstheme="minorHAnsi"/>
              <w:noProof/>
            </w:rPr>
          </w:pPr>
          <w:hyperlink w:anchor="_Toc121848922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ARTÍCULO II.- INSCRIPCIÓN Y ENVÍO DE MUESTRAS.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_Toc121848922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1BDB156" w14:textId="47A5C650" w:rsidR="006D7D44" w:rsidRPr="006E782F" w:rsidRDefault="000D6EBB" w:rsidP="00332C0F">
          <w:pPr>
            <w:pStyle w:val="TDC1"/>
            <w:tabs>
              <w:tab w:val="right" w:leader="dot" w:pos="9628"/>
            </w:tabs>
            <w:spacing w:line="276" w:lineRule="auto"/>
            <w:rPr>
              <w:rFonts w:asciiTheme="minorHAnsi" w:eastAsiaTheme="minorEastAsia" w:hAnsiTheme="minorHAnsi" w:cstheme="minorHAnsi"/>
              <w:noProof/>
            </w:rPr>
          </w:pPr>
          <w:hyperlink w:anchor="_Toc121848923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ARTÍCULO III.- DESIGNACIÓN DEL PRESIDENTE Y DIRECCIÓN TÉCNICA DEL CONCURSO.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_Toc121848923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5492056" w14:textId="0385EA1E" w:rsidR="006D7D44" w:rsidRPr="006E782F" w:rsidRDefault="000D6EBB" w:rsidP="00332C0F">
          <w:pPr>
            <w:pStyle w:val="TDC1"/>
            <w:tabs>
              <w:tab w:val="right" w:leader="dot" w:pos="9628"/>
            </w:tabs>
            <w:spacing w:line="276" w:lineRule="auto"/>
            <w:rPr>
              <w:rFonts w:asciiTheme="minorHAnsi" w:eastAsiaTheme="minorEastAsia" w:hAnsiTheme="minorHAnsi" w:cstheme="minorHAnsi"/>
              <w:noProof/>
            </w:rPr>
          </w:pPr>
          <w:hyperlink w:anchor="_Toc121848924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ARTÍCULO IV.- CONTROL DE LAS MUESTRAS RECIBIDAS.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_Toc121848924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16A52E5" w14:textId="34AD440F" w:rsidR="006D7D44" w:rsidRPr="006E782F" w:rsidRDefault="000D6EBB" w:rsidP="00332C0F">
          <w:pPr>
            <w:pStyle w:val="TDC1"/>
            <w:tabs>
              <w:tab w:val="right" w:leader="dot" w:pos="9628"/>
            </w:tabs>
            <w:spacing w:line="276" w:lineRule="auto"/>
            <w:rPr>
              <w:rFonts w:asciiTheme="minorHAnsi" w:eastAsiaTheme="minorEastAsia" w:hAnsiTheme="minorHAnsi" w:cstheme="minorHAnsi"/>
              <w:noProof/>
            </w:rPr>
          </w:pPr>
          <w:hyperlink w:anchor="_Toc121848925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ARTÍCULO V.- DESIGNACIÓN DE LOS COMPONENTES DEL JURADO.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_Toc121848925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6FAD1E5" w14:textId="2DF05F6E" w:rsidR="006D7D44" w:rsidRPr="006E782F" w:rsidRDefault="000D6EBB" w:rsidP="00332C0F">
          <w:pPr>
            <w:pStyle w:val="TDC1"/>
            <w:tabs>
              <w:tab w:val="right" w:leader="dot" w:pos="9628"/>
            </w:tabs>
            <w:spacing w:line="276" w:lineRule="auto"/>
            <w:rPr>
              <w:rFonts w:asciiTheme="minorHAnsi" w:eastAsiaTheme="minorEastAsia" w:hAnsiTheme="minorHAnsi" w:cstheme="minorHAnsi"/>
              <w:noProof/>
            </w:rPr>
          </w:pPr>
          <w:hyperlink w:anchor="_Toc121848926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ARTÍCULO VI. - FUNCIONES ESPECÍFICAS DE LOS PRESIDENTES DEL JURADO.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_Toc121848926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F52E23B" w14:textId="372F8F14" w:rsidR="006D7D44" w:rsidRPr="006E782F" w:rsidRDefault="000D6EBB" w:rsidP="00332C0F">
          <w:pPr>
            <w:pStyle w:val="TDC1"/>
            <w:tabs>
              <w:tab w:val="right" w:leader="dot" w:pos="9628"/>
            </w:tabs>
            <w:spacing w:line="276" w:lineRule="auto"/>
            <w:rPr>
              <w:rFonts w:asciiTheme="minorHAnsi" w:eastAsiaTheme="minorEastAsia" w:hAnsiTheme="minorHAnsi" w:cstheme="minorHAnsi"/>
              <w:noProof/>
            </w:rPr>
          </w:pPr>
          <w:hyperlink w:anchor="_Toc121848927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ARTÍCULO VII.- OTRAS FUNCIONES DE LA DIRECCIÓN TÉCNICA.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_Toc121848927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9BDD970" w14:textId="6A6C0B11" w:rsidR="006D7D44" w:rsidRPr="006E782F" w:rsidRDefault="000D6EBB" w:rsidP="00332C0F">
          <w:pPr>
            <w:pStyle w:val="TDC1"/>
            <w:tabs>
              <w:tab w:val="right" w:leader="dot" w:pos="9628"/>
            </w:tabs>
            <w:spacing w:line="276" w:lineRule="auto"/>
            <w:rPr>
              <w:rFonts w:asciiTheme="minorHAnsi" w:eastAsiaTheme="minorEastAsia" w:hAnsiTheme="minorHAnsi" w:cstheme="minorHAnsi"/>
              <w:noProof/>
            </w:rPr>
          </w:pPr>
          <w:hyperlink w:anchor="_Toc121848928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ARTÍCULO VIII.- ORDEN DE PRESENTACIÓN DE LAS MUESTRAS EN LAS SESIONES DE CATA.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_Toc121848928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34B55A8" w14:textId="442CB48D" w:rsidR="006D7D44" w:rsidRPr="006E782F" w:rsidRDefault="000D6EBB" w:rsidP="00332C0F">
          <w:pPr>
            <w:pStyle w:val="TDC1"/>
            <w:tabs>
              <w:tab w:val="right" w:leader="dot" w:pos="9628"/>
            </w:tabs>
            <w:spacing w:line="276" w:lineRule="auto"/>
            <w:rPr>
              <w:rFonts w:asciiTheme="minorHAnsi" w:eastAsiaTheme="minorEastAsia" w:hAnsiTheme="minorHAnsi" w:cstheme="minorHAnsi"/>
              <w:noProof/>
            </w:rPr>
          </w:pPr>
          <w:hyperlink w:anchor="_Toc121848929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ARTÍCULO IX.- NORMAS DE FUNCIONAMIENTO DEL JURADO.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_Toc121848929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C22022C" w14:textId="565332B9" w:rsidR="006D7D44" w:rsidRPr="006E782F" w:rsidRDefault="000D6EBB" w:rsidP="00332C0F">
          <w:pPr>
            <w:pStyle w:val="TDC1"/>
            <w:tabs>
              <w:tab w:val="right" w:leader="dot" w:pos="9628"/>
            </w:tabs>
            <w:spacing w:line="276" w:lineRule="auto"/>
            <w:rPr>
              <w:rFonts w:asciiTheme="minorHAnsi" w:eastAsiaTheme="minorEastAsia" w:hAnsiTheme="minorHAnsi" w:cstheme="minorHAnsi"/>
              <w:noProof/>
            </w:rPr>
          </w:pPr>
          <w:hyperlink w:anchor="_Toc121848930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ARTÍCULO X.- FICHA DE CATA.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_Toc121848930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FBA1A4B" w14:textId="02F97A16" w:rsidR="006D7D44" w:rsidRPr="006E782F" w:rsidRDefault="000D6EBB" w:rsidP="00332C0F">
          <w:pPr>
            <w:pStyle w:val="TDC1"/>
            <w:tabs>
              <w:tab w:val="right" w:leader="dot" w:pos="9628"/>
            </w:tabs>
            <w:spacing w:line="276" w:lineRule="auto"/>
            <w:rPr>
              <w:rFonts w:asciiTheme="minorHAnsi" w:eastAsiaTheme="minorEastAsia" w:hAnsiTheme="minorHAnsi" w:cstheme="minorHAnsi"/>
              <w:noProof/>
            </w:rPr>
          </w:pPr>
          <w:hyperlink w:anchor="_Toc121848931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ARTÍCULO XI.- TEMPERATURA DE DEGUSTACIÓN.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_Toc121848931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18F6D95" w14:textId="5A1761A3" w:rsidR="006D7D44" w:rsidRPr="006E782F" w:rsidRDefault="000D6EBB" w:rsidP="00332C0F">
          <w:pPr>
            <w:pStyle w:val="TDC1"/>
            <w:tabs>
              <w:tab w:val="right" w:leader="dot" w:pos="9628"/>
            </w:tabs>
            <w:spacing w:line="276" w:lineRule="auto"/>
            <w:rPr>
              <w:rFonts w:asciiTheme="minorHAnsi" w:eastAsiaTheme="minorEastAsia" w:hAnsiTheme="minorHAnsi" w:cstheme="minorHAnsi"/>
              <w:noProof/>
            </w:rPr>
          </w:pPr>
          <w:hyperlink w:anchor="_Toc121848932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ARTÍCULO XII.- TRANSCRIPCIÓN Y CÁLCULO DE LOS RESULTADOS.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_Toc121848932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66BF221" w14:textId="62322FAE" w:rsidR="006D7D44" w:rsidRPr="006E782F" w:rsidRDefault="006D7D44" w:rsidP="00332C0F">
          <w:pPr>
            <w:pStyle w:val="TDC1"/>
            <w:tabs>
              <w:tab w:val="right" w:leader="dot" w:pos="9628"/>
            </w:tabs>
            <w:spacing w:line="276" w:lineRule="auto"/>
            <w:rPr>
              <w:rFonts w:asciiTheme="minorHAnsi" w:eastAsiaTheme="minorEastAsia" w:hAnsiTheme="minorHAnsi" w:cstheme="minorHAnsi"/>
              <w:noProof/>
            </w:rPr>
          </w:pPr>
          <w:r w:rsidRPr="006E782F">
            <w:rPr>
              <w:rStyle w:val="Hipervnculo"/>
              <w:rFonts w:asciiTheme="minorHAnsi" w:hAnsiTheme="minorHAnsi" w:cstheme="minorHAnsi"/>
              <w:noProof/>
              <w:color w:val="auto"/>
              <w:u w:val="none"/>
            </w:rPr>
            <w:t>ANEXO A:</w:t>
          </w:r>
          <w:r w:rsidRPr="006E782F">
            <w:rPr>
              <w:rStyle w:val="Hipervnculo"/>
              <w:rFonts w:asciiTheme="minorHAnsi" w:hAnsiTheme="minorHAnsi" w:cstheme="minorHAnsi"/>
              <w:noProof/>
              <w:u w:val="none"/>
            </w:rPr>
            <w:t xml:space="preserve"> </w:t>
          </w:r>
          <w:hyperlink w:anchor="_Toc121848934" w:history="1">
            <w:r w:rsidRPr="006E782F">
              <w:rPr>
                <w:rStyle w:val="Hipervnculo"/>
                <w:rFonts w:asciiTheme="minorHAnsi" w:hAnsiTheme="minorHAnsi" w:cstheme="minorHAnsi"/>
                <w:noProof/>
              </w:rPr>
              <w:t>ORDENACIÓN DE LAS MUESTRAS POR CATEGORÍAS</w:t>
            </w:r>
            <w:r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_Toc121848934 \h </w:instrText>
            </w:r>
            <w:r w:rsidRPr="006E782F">
              <w:rPr>
                <w:rFonts w:asciiTheme="minorHAnsi" w:hAnsiTheme="minorHAnsi" w:cstheme="minorHAnsi"/>
                <w:noProof/>
                <w:webHidden/>
              </w:rPr>
            </w:r>
            <w:r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6349F5A" w14:textId="7B93C9AD" w:rsidR="006D7D44" w:rsidRPr="006E782F" w:rsidRDefault="000D6EBB" w:rsidP="00332C0F">
          <w:pPr>
            <w:pStyle w:val="TDC2"/>
            <w:tabs>
              <w:tab w:val="right" w:leader="dot" w:pos="9628"/>
            </w:tabs>
            <w:spacing w:line="276" w:lineRule="auto"/>
            <w:rPr>
              <w:rFonts w:asciiTheme="minorHAnsi" w:hAnsiTheme="minorHAnsi" w:cstheme="minorHAnsi"/>
              <w:noProof/>
            </w:rPr>
          </w:pPr>
          <w:hyperlink w:anchor="_Toc121848935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CATEGORÍA I:  VINOS BLANCOS.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_Toc121848935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BD1FE7B" w14:textId="5A109FFC" w:rsidR="006D7D44" w:rsidRPr="006E782F" w:rsidRDefault="000D6EBB" w:rsidP="00332C0F">
          <w:pPr>
            <w:pStyle w:val="TDC2"/>
            <w:tabs>
              <w:tab w:val="right" w:leader="dot" w:pos="9628"/>
            </w:tabs>
            <w:spacing w:line="276" w:lineRule="auto"/>
            <w:rPr>
              <w:rFonts w:asciiTheme="minorHAnsi" w:hAnsiTheme="minorHAnsi" w:cstheme="minorHAnsi"/>
              <w:noProof/>
            </w:rPr>
          </w:pPr>
          <w:hyperlink w:anchor="_Toc121848936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CATEGORIA II:  VINOS ROSADOS.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_Toc121848936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21CBD21" w14:textId="1E0B7E54" w:rsidR="006D7D44" w:rsidRPr="006E782F" w:rsidRDefault="000D6EBB" w:rsidP="00332C0F">
          <w:pPr>
            <w:pStyle w:val="TDC2"/>
            <w:tabs>
              <w:tab w:val="right" w:leader="dot" w:pos="9628"/>
            </w:tabs>
            <w:spacing w:line="276" w:lineRule="auto"/>
            <w:rPr>
              <w:rFonts w:asciiTheme="minorHAnsi" w:hAnsiTheme="minorHAnsi" w:cstheme="minorHAnsi"/>
              <w:noProof/>
            </w:rPr>
          </w:pPr>
          <w:hyperlink w:anchor="_Toc121848937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CATEGORIA III:  VINOS TINTOS.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_Toc121848937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3906BFC" w14:textId="4ABA0422" w:rsidR="006D7D44" w:rsidRPr="006E782F" w:rsidRDefault="000D6EBB" w:rsidP="00332C0F">
          <w:pPr>
            <w:pStyle w:val="TDC2"/>
            <w:tabs>
              <w:tab w:val="right" w:leader="dot" w:pos="9628"/>
            </w:tabs>
            <w:spacing w:line="276" w:lineRule="auto"/>
            <w:rPr>
              <w:rFonts w:asciiTheme="minorHAnsi" w:hAnsiTheme="minorHAnsi" w:cstheme="minorHAnsi"/>
              <w:noProof/>
            </w:rPr>
          </w:pPr>
          <w:hyperlink w:anchor="_Toc121848938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CATEGORIA IV:  VINOS DE AGUJA.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_Toc121848938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8B89F3" w14:textId="17A8B5EC" w:rsidR="006D7D44" w:rsidRPr="006E782F" w:rsidRDefault="000D6EBB" w:rsidP="00332C0F">
          <w:pPr>
            <w:pStyle w:val="TDC2"/>
            <w:tabs>
              <w:tab w:val="right" w:leader="dot" w:pos="9628"/>
            </w:tabs>
            <w:spacing w:line="276" w:lineRule="auto"/>
            <w:rPr>
              <w:rFonts w:asciiTheme="minorHAnsi" w:hAnsiTheme="minorHAnsi" w:cstheme="minorHAnsi"/>
              <w:noProof/>
            </w:rPr>
          </w:pPr>
          <w:hyperlink w:anchor="_Toc121848939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  <w:lang w:val="pt-BR"/>
              </w:rPr>
              <w:t>CATEGORIA V:  VINOS ESPUMOSOS, CAVA, CHAMPAGNE.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_Toc121848939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237FC3B" w14:textId="4E2D44FD" w:rsidR="006D7D44" w:rsidRPr="006E782F" w:rsidRDefault="000D6EBB" w:rsidP="00332C0F">
          <w:pPr>
            <w:pStyle w:val="TDC2"/>
            <w:tabs>
              <w:tab w:val="right" w:leader="dot" w:pos="9628"/>
            </w:tabs>
            <w:spacing w:line="276" w:lineRule="auto"/>
            <w:rPr>
              <w:rFonts w:asciiTheme="minorHAnsi" w:hAnsiTheme="minorHAnsi" w:cstheme="minorHAnsi"/>
              <w:noProof/>
            </w:rPr>
          </w:pPr>
          <w:hyperlink w:anchor="_Toc121848940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CATEGORÍA VI:  VINOS DE LICOR.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_Toc121848940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8D42BD0" w14:textId="1158AF40" w:rsidR="006D7D44" w:rsidRPr="006E782F" w:rsidRDefault="000D6EBB" w:rsidP="00332C0F">
          <w:pPr>
            <w:pStyle w:val="TDC2"/>
            <w:tabs>
              <w:tab w:val="right" w:leader="dot" w:pos="9628"/>
            </w:tabs>
            <w:spacing w:line="276" w:lineRule="auto"/>
            <w:rPr>
              <w:rFonts w:asciiTheme="minorHAnsi" w:hAnsiTheme="minorHAnsi" w:cstheme="minorHAnsi"/>
              <w:noProof/>
            </w:rPr>
          </w:pPr>
          <w:hyperlink w:anchor="_Toc121848941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CATEGORÍA VII:  OTROS VINOS DULCES.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_Toc121848941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EA1B63C" w14:textId="68BEC980" w:rsidR="006D7D44" w:rsidRPr="006E782F" w:rsidRDefault="000D6EBB" w:rsidP="00332C0F">
          <w:pPr>
            <w:pStyle w:val="TDC2"/>
            <w:tabs>
              <w:tab w:val="right" w:leader="dot" w:pos="9628"/>
            </w:tabs>
            <w:spacing w:line="276" w:lineRule="auto"/>
            <w:rPr>
              <w:rFonts w:asciiTheme="minorHAnsi" w:hAnsiTheme="minorHAnsi" w:cstheme="minorHAnsi"/>
              <w:noProof/>
            </w:rPr>
          </w:pPr>
          <w:hyperlink w:anchor="_Toc121848942" w:history="1">
            <w:r w:rsidR="006D7D44" w:rsidRPr="006E782F">
              <w:rPr>
                <w:rStyle w:val="Hipervnculo"/>
                <w:rFonts w:asciiTheme="minorHAnsi" w:hAnsiTheme="minorHAnsi" w:cstheme="minorHAnsi"/>
                <w:noProof/>
              </w:rPr>
              <w:t>CATEGORÍA VIII:  VINOS DE VARIEDADES AROMÁTICAS.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instrText xml:space="preserve"> PAGEREF _Toc121848942 \h </w:instrTex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85519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6D7D44" w:rsidRPr="006E782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CD8F64F" w14:textId="77777777" w:rsidR="003A2016" w:rsidRPr="006E782F" w:rsidRDefault="003A2016" w:rsidP="00332C0F">
          <w:pPr>
            <w:spacing w:before="120" w:after="240" w:line="276" w:lineRule="auto"/>
            <w:rPr>
              <w:rFonts w:asciiTheme="minorHAnsi" w:hAnsiTheme="minorHAnsi" w:cstheme="minorHAnsi"/>
            </w:rPr>
          </w:pPr>
          <w:r w:rsidRPr="006E782F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2A6E1EB9" w14:textId="77777777" w:rsidR="00E215A5" w:rsidRPr="006E782F" w:rsidRDefault="00E215A5" w:rsidP="00332C0F">
      <w:pPr>
        <w:spacing w:line="276" w:lineRule="auto"/>
        <w:rPr>
          <w:rFonts w:asciiTheme="minorHAnsi" w:hAnsiTheme="minorHAnsi" w:cstheme="minorHAnsi"/>
          <w:b/>
        </w:rPr>
      </w:pPr>
    </w:p>
    <w:p w14:paraId="5D9D79F2" w14:textId="77777777" w:rsidR="006E782F" w:rsidRDefault="006E782F" w:rsidP="00332C0F">
      <w:pPr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7D5C117A" w14:textId="77777777" w:rsidR="006E782F" w:rsidRDefault="006E782F" w:rsidP="00332C0F">
      <w:pPr>
        <w:pStyle w:val="TtuloTDC"/>
        <w:spacing w:before="120" w:after="240" w:line="276" w:lineRule="auto"/>
        <w:jc w:val="center"/>
        <w:rPr>
          <w:rFonts w:ascii="Barlow Condensed" w:eastAsia="Times New Roman" w:hAnsi="Barlow Condensed" w:cs="Calibri"/>
          <w:b/>
          <w:color w:val="CC0066"/>
          <w:sz w:val="36"/>
          <w:szCs w:val="28"/>
        </w:rPr>
      </w:pPr>
      <w:bookmarkStart w:id="1" w:name="_Toc121848921"/>
      <w:r w:rsidRPr="007E6C00">
        <w:rPr>
          <w:rFonts w:ascii="Barlow Condensed" w:eastAsia="Times New Roman" w:hAnsi="Barlow Condensed" w:cs="Calibri"/>
          <w:b/>
          <w:color w:val="CC0066"/>
          <w:sz w:val="36"/>
          <w:szCs w:val="28"/>
        </w:rPr>
        <w:lastRenderedPageBreak/>
        <w:t>REGLAMENTO DE LA XX EDICIÓN DEL CONCURSO «ZARCILLO INTERNATIONAL WINE AWARDS» 2025</w:t>
      </w:r>
    </w:p>
    <w:p w14:paraId="501769FC" w14:textId="77777777" w:rsidR="00AE6419" w:rsidRPr="007E6C00" w:rsidRDefault="00AE6419" w:rsidP="007E6C00"/>
    <w:p w14:paraId="2D49BB58" w14:textId="77777777" w:rsidR="00EF3CF8" w:rsidRPr="00332C0F" w:rsidRDefault="00EF3CF8" w:rsidP="00332C0F">
      <w:pPr>
        <w:pStyle w:val="Ttulo1"/>
        <w:spacing w:before="120" w:after="240" w:line="276" w:lineRule="auto"/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</w:pPr>
      <w:r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ARTÍCULO I.- ORGANIZACIÓN</w:t>
      </w:r>
      <w:r w:rsidR="00851122"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.</w:t>
      </w:r>
      <w:bookmarkEnd w:id="1"/>
    </w:p>
    <w:p w14:paraId="00A4EDCC" w14:textId="77777777" w:rsidR="00EF3CF8" w:rsidRPr="00570D6E" w:rsidRDefault="00EF3CF8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El concurso estará organizado por el INSTITUTO TECNOLÓGICO AGRARIO de CASTILLA Y LEÓN (ITACyL) perteneciente a la Junta de Castilla y León.</w:t>
      </w:r>
    </w:p>
    <w:p w14:paraId="524361E2" w14:textId="77777777" w:rsidR="00261450" w:rsidRPr="00570D6E" w:rsidRDefault="00261450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Las sesiones de catas se c</w:t>
      </w:r>
      <w:r w:rsidR="00C05FE1" w:rsidRPr="00570D6E">
        <w:rPr>
          <w:rFonts w:ascii="Calibri" w:hAnsi="Calibri" w:cs="Calibri"/>
          <w:sz w:val="22"/>
        </w:rPr>
        <w:t xml:space="preserve">elebrarán </w:t>
      </w:r>
      <w:r w:rsidR="00DB74C5" w:rsidRPr="00570D6E">
        <w:rPr>
          <w:rFonts w:ascii="Calibri" w:hAnsi="Calibri" w:cs="Calibri"/>
          <w:sz w:val="22"/>
        </w:rPr>
        <w:t xml:space="preserve">en </w:t>
      </w:r>
      <w:r w:rsidR="002D1962">
        <w:rPr>
          <w:rFonts w:ascii="Calibri" w:hAnsi="Calibri" w:cs="Calibri"/>
          <w:sz w:val="22"/>
        </w:rPr>
        <w:t xml:space="preserve">Ávila, </w:t>
      </w:r>
      <w:r w:rsidR="00DB74C5" w:rsidRPr="00570D6E">
        <w:rPr>
          <w:rFonts w:ascii="Calibri" w:hAnsi="Calibri" w:cs="Calibri"/>
          <w:sz w:val="22"/>
        </w:rPr>
        <w:t>Castilla y León (España)</w:t>
      </w:r>
      <w:r w:rsidR="00C05FE1" w:rsidRPr="00570D6E">
        <w:rPr>
          <w:rFonts w:ascii="Calibri" w:hAnsi="Calibri" w:cs="Calibri"/>
          <w:sz w:val="22"/>
        </w:rPr>
        <w:t xml:space="preserve"> </w:t>
      </w:r>
      <w:r w:rsidR="00C05FE1" w:rsidRPr="00570D6E">
        <w:rPr>
          <w:rFonts w:ascii="Calibri" w:hAnsi="Calibri" w:cs="Calibri"/>
          <w:b/>
          <w:sz w:val="22"/>
        </w:rPr>
        <w:t xml:space="preserve">los días </w:t>
      </w:r>
      <w:r w:rsidR="00DB74C5" w:rsidRPr="00570D6E">
        <w:rPr>
          <w:rFonts w:ascii="Calibri" w:hAnsi="Calibri" w:cs="Calibri"/>
          <w:b/>
          <w:sz w:val="22"/>
        </w:rPr>
        <w:t>27 al 29 de mayo de 2025</w:t>
      </w:r>
      <w:r w:rsidRPr="00570D6E">
        <w:rPr>
          <w:rFonts w:ascii="Calibri" w:hAnsi="Calibri" w:cs="Calibri"/>
          <w:sz w:val="22"/>
        </w:rPr>
        <w:t>.</w:t>
      </w:r>
    </w:p>
    <w:p w14:paraId="7E0EEC79" w14:textId="77777777" w:rsidR="00EF3CF8" w:rsidRPr="00570D6E" w:rsidRDefault="00EF3CF8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El concurso está abierto a todos los vinos de los países productores del mundo. El concepto de vino tenido en cuenta será la definición adoptada por la </w:t>
      </w:r>
      <w:r w:rsidR="00851122" w:rsidRPr="00570D6E">
        <w:rPr>
          <w:rFonts w:ascii="Calibri" w:hAnsi="Calibri" w:cs="Calibri"/>
          <w:sz w:val="22"/>
        </w:rPr>
        <w:t>Organización Internacional de la Viña y el Vino (</w:t>
      </w:r>
      <w:r w:rsidRPr="00570D6E">
        <w:rPr>
          <w:rFonts w:ascii="Calibri" w:hAnsi="Calibri" w:cs="Calibri"/>
          <w:sz w:val="22"/>
        </w:rPr>
        <w:t>O.I.V.</w:t>
      </w:r>
      <w:r w:rsidR="00851122" w:rsidRPr="00570D6E">
        <w:rPr>
          <w:rFonts w:ascii="Calibri" w:hAnsi="Calibri" w:cs="Calibri"/>
          <w:sz w:val="22"/>
        </w:rPr>
        <w:t>)</w:t>
      </w:r>
    </w:p>
    <w:p w14:paraId="1D92CD4E" w14:textId="77777777" w:rsidR="00EF3CF8" w:rsidRPr="00851122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</w:rPr>
      </w:pPr>
    </w:p>
    <w:p w14:paraId="23DAD9D1" w14:textId="77777777" w:rsidR="00EF3CF8" w:rsidRPr="00332C0F" w:rsidRDefault="00EF3CF8" w:rsidP="00332C0F">
      <w:pPr>
        <w:pStyle w:val="Ttulo1"/>
        <w:spacing w:before="120" w:after="240" w:line="276" w:lineRule="auto"/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</w:pPr>
      <w:bookmarkStart w:id="2" w:name="_Toc121848922"/>
      <w:r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ARTÍCULO II.- INSCRIPCIÓN Y ENVÍO DE MUESTRAS</w:t>
      </w:r>
      <w:r w:rsidR="00851122"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.</w:t>
      </w:r>
      <w:bookmarkEnd w:id="2"/>
    </w:p>
    <w:p w14:paraId="1DE2EE69" w14:textId="77777777" w:rsidR="00EF3CF8" w:rsidRPr="00570D6E" w:rsidRDefault="00EF3CF8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Cada participante deberá cumplimentar la correspondiente </w:t>
      </w:r>
      <w:r w:rsidRPr="00570D6E">
        <w:rPr>
          <w:rFonts w:ascii="Calibri" w:hAnsi="Calibri" w:cs="Calibri"/>
          <w:i/>
          <w:sz w:val="22"/>
        </w:rPr>
        <w:t>Ficha de Inscripción</w:t>
      </w:r>
      <w:r w:rsidRPr="00570D6E">
        <w:rPr>
          <w:rFonts w:ascii="Calibri" w:hAnsi="Calibri" w:cs="Calibri"/>
          <w:sz w:val="22"/>
        </w:rPr>
        <w:t>, en la que se hará constar como mínimo los datos que se indican a continuación:</w:t>
      </w:r>
    </w:p>
    <w:p w14:paraId="25E0F090" w14:textId="77777777" w:rsidR="00EF3CF8" w:rsidRPr="00570D6E" w:rsidRDefault="00EF3CF8" w:rsidP="00332C0F">
      <w:pPr>
        <w:numPr>
          <w:ilvl w:val="0"/>
          <w:numId w:val="29"/>
        </w:numPr>
        <w:spacing w:before="120" w:after="240" w:line="276" w:lineRule="auto"/>
        <w:ind w:left="714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Identificación del participante.</w:t>
      </w:r>
    </w:p>
    <w:p w14:paraId="4179838D" w14:textId="77777777" w:rsidR="00EF3CF8" w:rsidRPr="00570D6E" w:rsidRDefault="00EF3CF8" w:rsidP="00332C0F">
      <w:pPr>
        <w:numPr>
          <w:ilvl w:val="0"/>
          <w:numId w:val="29"/>
        </w:numPr>
        <w:spacing w:before="120" w:after="240" w:line="276" w:lineRule="auto"/>
        <w:ind w:left="714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País del que procede y en el que ha sido vinificado y elaborado el producto.</w:t>
      </w:r>
    </w:p>
    <w:p w14:paraId="6DB89DBF" w14:textId="77777777" w:rsidR="00EF3CF8" w:rsidRPr="00570D6E" w:rsidRDefault="00EF3CF8" w:rsidP="00332C0F">
      <w:pPr>
        <w:numPr>
          <w:ilvl w:val="0"/>
          <w:numId w:val="29"/>
        </w:numPr>
        <w:spacing w:before="120" w:after="240" w:line="276" w:lineRule="auto"/>
        <w:ind w:left="714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Categoría del producto según la clasificación del </w:t>
      </w:r>
      <w:r w:rsidR="00E43185" w:rsidRPr="00570D6E">
        <w:rPr>
          <w:rFonts w:ascii="Calibri" w:hAnsi="Calibri" w:cs="Calibri"/>
          <w:sz w:val="22"/>
        </w:rPr>
        <w:t>Anexo</w:t>
      </w:r>
      <w:r w:rsidRPr="00570D6E">
        <w:rPr>
          <w:rFonts w:ascii="Calibri" w:hAnsi="Calibri" w:cs="Calibri"/>
          <w:sz w:val="22"/>
        </w:rPr>
        <w:t xml:space="preserve"> A, (de la normativa de Concursos Internacionales de vino O.I.V.).</w:t>
      </w:r>
    </w:p>
    <w:p w14:paraId="5E88AD4F" w14:textId="77777777" w:rsidR="00EF3CF8" w:rsidRPr="00570D6E" w:rsidRDefault="00EF3CF8" w:rsidP="00332C0F">
      <w:pPr>
        <w:numPr>
          <w:ilvl w:val="0"/>
          <w:numId w:val="29"/>
        </w:numPr>
        <w:spacing w:before="120" w:after="240" w:line="276" w:lineRule="auto"/>
        <w:ind w:left="714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Breve descripción físico-química indicando contenido en azucares gr./l. y grado alcohólico adquirido % vol. </w:t>
      </w:r>
    </w:p>
    <w:p w14:paraId="3C6D9288" w14:textId="77777777" w:rsidR="00EF3CF8" w:rsidRPr="00570D6E" w:rsidRDefault="00EF3CF8" w:rsidP="00332C0F">
      <w:pPr>
        <w:numPr>
          <w:ilvl w:val="0"/>
          <w:numId w:val="29"/>
        </w:numPr>
        <w:spacing w:before="120" w:after="240" w:line="276" w:lineRule="auto"/>
        <w:ind w:left="714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Variedades de uva y porcentaje de las mismas.</w:t>
      </w:r>
    </w:p>
    <w:p w14:paraId="529B3549" w14:textId="77777777" w:rsidR="00EF3CF8" w:rsidRPr="00570D6E" w:rsidRDefault="00EF3CF8" w:rsidP="00332C0F">
      <w:pPr>
        <w:numPr>
          <w:ilvl w:val="0"/>
          <w:numId w:val="29"/>
        </w:numPr>
        <w:spacing w:before="120" w:after="240" w:line="276" w:lineRule="auto"/>
        <w:ind w:left="714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Año de cosecha (el 85% al menos deberá pertenecer a la cosecha que se indica). En caso de que el vino sea mezcla de diferentes cosechas se indicará esta circunstancia.</w:t>
      </w:r>
    </w:p>
    <w:p w14:paraId="27580F1B" w14:textId="77777777" w:rsidR="00EF3CF8" w:rsidRPr="00570D6E" w:rsidRDefault="00EF3CF8" w:rsidP="00332C0F">
      <w:pPr>
        <w:numPr>
          <w:ilvl w:val="0"/>
          <w:numId w:val="29"/>
        </w:numPr>
        <w:spacing w:before="120" w:after="240" w:line="276" w:lineRule="auto"/>
        <w:ind w:left="714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Existencias en bodega del vino correspondiente a la muestra inscrita.</w:t>
      </w:r>
    </w:p>
    <w:p w14:paraId="784853A0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</w:p>
    <w:p w14:paraId="09BD12A5" w14:textId="77777777" w:rsidR="00EF3CF8" w:rsidRPr="00570D6E" w:rsidRDefault="00EF3CF8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Por cada vino inscrito se deberá enviar un mínimo de 4</w:t>
      </w:r>
      <w:r w:rsidRPr="00570D6E">
        <w:rPr>
          <w:rFonts w:ascii="Calibri" w:hAnsi="Calibri" w:cs="Calibri"/>
          <w:i/>
          <w:sz w:val="22"/>
        </w:rPr>
        <w:t xml:space="preserve"> botellas de </w:t>
      </w:r>
      <w:smartTag w:uri="urn:schemas-microsoft-com:office:smarttags" w:element="metricconverter">
        <w:smartTagPr>
          <w:attr w:name="ProductID" w:val="0,75 litros"/>
        </w:smartTagPr>
        <w:r w:rsidRPr="00570D6E">
          <w:rPr>
            <w:rFonts w:ascii="Calibri" w:hAnsi="Calibri" w:cs="Calibri"/>
            <w:i/>
            <w:sz w:val="22"/>
          </w:rPr>
          <w:t>0,75 litros</w:t>
        </w:r>
      </w:smartTag>
      <w:r w:rsidRPr="00570D6E">
        <w:rPr>
          <w:rFonts w:ascii="Calibri" w:hAnsi="Calibri" w:cs="Calibri"/>
          <w:i/>
          <w:sz w:val="22"/>
        </w:rPr>
        <w:t xml:space="preserve"> </w:t>
      </w:r>
      <w:proofErr w:type="spellStart"/>
      <w:r w:rsidRPr="00570D6E">
        <w:rPr>
          <w:rFonts w:ascii="Calibri" w:hAnsi="Calibri" w:cs="Calibri"/>
          <w:i/>
          <w:sz w:val="22"/>
        </w:rPr>
        <w:t>ó</w:t>
      </w:r>
      <w:proofErr w:type="spellEnd"/>
      <w:r w:rsidRPr="00570D6E">
        <w:rPr>
          <w:rFonts w:ascii="Calibri" w:hAnsi="Calibri" w:cs="Calibri"/>
          <w:i/>
          <w:sz w:val="22"/>
        </w:rPr>
        <w:t xml:space="preserve"> 3</w:t>
      </w:r>
      <w:r w:rsidRPr="00570D6E">
        <w:rPr>
          <w:rFonts w:ascii="Calibri" w:hAnsi="Calibri" w:cs="Calibri"/>
          <w:sz w:val="22"/>
        </w:rPr>
        <w:t xml:space="preserve"> </w:t>
      </w:r>
      <w:r w:rsidRPr="00570D6E">
        <w:rPr>
          <w:rFonts w:ascii="Calibri" w:hAnsi="Calibri" w:cs="Calibri"/>
          <w:i/>
          <w:sz w:val="22"/>
        </w:rPr>
        <w:t xml:space="preserve">botellas mágnum de </w:t>
      </w:r>
      <w:smartTag w:uri="urn:schemas-microsoft-com:office:smarttags" w:element="metricconverter">
        <w:smartTagPr>
          <w:attr w:name="ProductID" w:val="1.5 litros"/>
        </w:smartTagPr>
        <w:r w:rsidRPr="00570D6E">
          <w:rPr>
            <w:rFonts w:ascii="Calibri" w:hAnsi="Calibri" w:cs="Calibri"/>
            <w:i/>
            <w:sz w:val="22"/>
          </w:rPr>
          <w:t>1.5 litros</w:t>
        </w:r>
      </w:smartTag>
      <w:r w:rsidRPr="00570D6E">
        <w:rPr>
          <w:rFonts w:ascii="Calibri" w:hAnsi="Calibri" w:cs="Calibri"/>
          <w:sz w:val="22"/>
        </w:rPr>
        <w:t>. Las botellas serán remitidas con su etiquetado completo, en un embalaje debidamente precintado debiendo llegar a destino con los precintos intactos.</w:t>
      </w:r>
    </w:p>
    <w:p w14:paraId="3580FE9C" w14:textId="5F6CE814" w:rsidR="00EF3CF8" w:rsidRPr="00570D6E" w:rsidRDefault="00EF3CF8" w:rsidP="00332C0F">
      <w:pPr>
        <w:spacing w:before="120" w:after="240" w:line="276" w:lineRule="auto"/>
        <w:ind w:right="44" w:firstLine="426"/>
        <w:jc w:val="both"/>
        <w:rPr>
          <w:rFonts w:asciiTheme="minorHAnsi" w:hAnsiTheme="minorHAnsi" w:cstheme="minorHAnsi"/>
          <w:sz w:val="22"/>
        </w:rPr>
      </w:pPr>
      <w:r w:rsidRPr="00570D6E">
        <w:rPr>
          <w:rFonts w:asciiTheme="minorHAnsi" w:hAnsiTheme="minorHAnsi" w:cstheme="minorHAnsi"/>
          <w:sz w:val="22"/>
        </w:rPr>
        <w:t>El sobre con la documentación de cada muestra, señalada anteriormente, deberá incluirse en el mismo embalaje de las botellas; además, se remitirá la Ficha</w:t>
      </w:r>
      <w:r w:rsidR="00C32AD7" w:rsidRPr="00570D6E">
        <w:rPr>
          <w:rFonts w:asciiTheme="minorHAnsi" w:hAnsiTheme="minorHAnsi" w:cstheme="minorHAnsi"/>
          <w:sz w:val="22"/>
        </w:rPr>
        <w:t xml:space="preserve"> de Inscripción </w:t>
      </w:r>
      <w:r w:rsidRPr="00570D6E">
        <w:rPr>
          <w:rFonts w:asciiTheme="minorHAnsi" w:hAnsiTheme="minorHAnsi" w:cstheme="minorHAnsi"/>
          <w:sz w:val="22"/>
        </w:rPr>
        <w:t>por correo electrónico, a la Secretaría Técnica del Concurso</w:t>
      </w:r>
      <w:r w:rsidR="00DB74C5" w:rsidRPr="00570D6E">
        <w:rPr>
          <w:rFonts w:asciiTheme="minorHAnsi" w:hAnsiTheme="minorHAnsi" w:cstheme="minorHAnsi"/>
          <w:sz w:val="22"/>
        </w:rPr>
        <w:t xml:space="preserve">, </w:t>
      </w:r>
      <w:r w:rsidR="00DB74C5" w:rsidRPr="00570D6E">
        <w:rPr>
          <w:rFonts w:asciiTheme="minorHAnsi" w:hAnsiTheme="minorHAnsi" w:cstheme="minorHAnsi"/>
          <w:sz w:val="22"/>
          <w:u w:val="single"/>
        </w:rPr>
        <w:t xml:space="preserve">con fecha límite el </w:t>
      </w:r>
      <w:r w:rsidR="00BD4A6C">
        <w:rPr>
          <w:rFonts w:asciiTheme="minorHAnsi" w:hAnsiTheme="minorHAnsi" w:cstheme="minorHAnsi"/>
          <w:sz w:val="22"/>
          <w:u w:val="single"/>
        </w:rPr>
        <w:t>20</w:t>
      </w:r>
      <w:r w:rsidR="00DB74C5" w:rsidRPr="00570D6E">
        <w:rPr>
          <w:rFonts w:asciiTheme="minorHAnsi" w:hAnsiTheme="minorHAnsi" w:cstheme="minorHAnsi"/>
          <w:sz w:val="22"/>
          <w:u w:val="single"/>
        </w:rPr>
        <w:t xml:space="preserve"> de mayo de 2025</w:t>
      </w:r>
      <w:r w:rsidR="00DB74C5" w:rsidRPr="00570D6E">
        <w:rPr>
          <w:rFonts w:asciiTheme="minorHAnsi" w:hAnsiTheme="minorHAnsi" w:cstheme="minorHAnsi"/>
          <w:sz w:val="22"/>
        </w:rPr>
        <w:t>.</w:t>
      </w:r>
    </w:p>
    <w:p w14:paraId="30B48921" w14:textId="1E570B7D" w:rsidR="00EF3CF8" w:rsidRPr="00570D6E" w:rsidRDefault="00EF3CF8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lastRenderedPageBreak/>
        <w:t>La admisión de muestras</w:t>
      </w:r>
      <w:r w:rsidR="00DB74C5" w:rsidRPr="00570D6E">
        <w:rPr>
          <w:rFonts w:ascii="Calibri" w:hAnsi="Calibri" w:cs="Calibri"/>
          <w:sz w:val="22"/>
        </w:rPr>
        <w:t xml:space="preserve"> en el centro de recepción </w:t>
      </w:r>
      <w:r w:rsidRPr="00570D6E">
        <w:rPr>
          <w:rFonts w:ascii="Calibri" w:hAnsi="Calibri" w:cs="Calibri"/>
          <w:sz w:val="22"/>
        </w:rPr>
        <w:t xml:space="preserve">para el Concurso </w:t>
      </w:r>
      <w:r w:rsidR="00DB74C5" w:rsidRPr="00570D6E">
        <w:rPr>
          <w:rFonts w:ascii="Calibri" w:hAnsi="Calibri" w:cs="Calibri"/>
          <w:sz w:val="22"/>
        </w:rPr>
        <w:t xml:space="preserve">se cerrará </w:t>
      </w:r>
      <w:r w:rsidR="00DB74C5" w:rsidRPr="00570D6E">
        <w:rPr>
          <w:rFonts w:ascii="Calibri" w:hAnsi="Calibri" w:cs="Calibri"/>
          <w:sz w:val="22"/>
          <w:u w:val="single"/>
        </w:rPr>
        <w:t>el día 2</w:t>
      </w:r>
      <w:r w:rsidR="000D6EBB">
        <w:rPr>
          <w:rFonts w:ascii="Calibri" w:hAnsi="Calibri" w:cs="Calibri"/>
          <w:sz w:val="22"/>
          <w:u w:val="single"/>
        </w:rPr>
        <w:t>2</w:t>
      </w:r>
      <w:r w:rsidR="00DB74C5" w:rsidRPr="00570D6E">
        <w:rPr>
          <w:rFonts w:ascii="Calibri" w:hAnsi="Calibri" w:cs="Calibri"/>
          <w:sz w:val="22"/>
          <w:u w:val="single"/>
        </w:rPr>
        <w:t xml:space="preserve"> de mayo de 2025,</w:t>
      </w:r>
      <w:r w:rsidRPr="00570D6E">
        <w:rPr>
          <w:rFonts w:ascii="Calibri" w:hAnsi="Calibri" w:cs="Calibri"/>
          <w:sz w:val="22"/>
          <w:u w:val="single"/>
        </w:rPr>
        <w:t xml:space="preserve"> a las 14 </w:t>
      </w:r>
      <w:r w:rsidRPr="007E6C00">
        <w:rPr>
          <w:rFonts w:ascii="Calibri" w:hAnsi="Calibri" w:cs="Calibri"/>
          <w:sz w:val="22"/>
        </w:rPr>
        <w:t>horas</w:t>
      </w:r>
      <w:r w:rsidR="00AE6419" w:rsidRPr="007E6C00">
        <w:rPr>
          <w:rFonts w:ascii="Calibri" w:hAnsi="Calibri" w:cs="Calibri"/>
          <w:sz w:val="22"/>
        </w:rPr>
        <w:t xml:space="preserve"> (CET)</w:t>
      </w:r>
      <w:r w:rsidR="00AE6419">
        <w:rPr>
          <w:rFonts w:ascii="Calibri" w:hAnsi="Calibri" w:cs="Calibri"/>
          <w:sz w:val="22"/>
        </w:rPr>
        <w:t>.</w:t>
      </w:r>
    </w:p>
    <w:p w14:paraId="18FD8464" w14:textId="77777777" w:rsidR="00EF3CF8" w:rsidRPr="00570D6E" w:rsidRDefault="00EF3CF8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Las muestras recibidas con posterioridad a esta fecha perderán el derecho a participar en el Concurso, pudiendo ser reexpedidas a su lugar de origen, con gastos a cargo del participante en el plazo de 30 días siguientes a la celebración del Concurso.</w:t>
      </w:r>
    </w:p>
    <w:p w14:paraId="50CCBC28" w14:textId="77777777" w:rsidR="00EF3CF8" w:rsidRPr="00851122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</w:rPr>
      </w:pPr>
    </w:p>
    <w:p w14:paraId="595B1D7A" w14:textId="77777777" w:rsidR="00EF3CF8" w:rsidRPr="00332C0F" w:rsidRDefault="00EF3CF8" w:rsidP="00332C0F">
      <w:pPr>
        <w:pStyle w:val="Ttulo1"/>
        <w:spacing w:before="120" w:after="240" w:line="276" w:lineRule="auto"/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</w:pPr>
      <w:bookmarkStart w:id="3" w:name="_Toc121848923"/>
      <w:r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ARTÍCULO III.- DESIGNACIÓN DEL PRESIDENTE Y DIRECCIÓN TÉCNICA DEL CONCURSO</w:t>
      </w:r>
      <w:r w:rsidR="00851122"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.</w:t>
      </w:r>
      <w:bookmarkEnd w:id="3"/>
    </w:p>
    <w:p w14:paraId="1786AE16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La organización designa:</w:t>
      </w:r>
    </w:p>
    <w:p w14:paraId="24D13086" w14:textId="77777777" w:rsidR="00EF3CF8" w:rsidRPr="00570D6E" w:rsidRDefault="0045519D" w:rsidP="00332C0F">
      <w:pPr>
        <w:numPr>
          <w:ilvl w:val="0"/>
          <w:numId w:val="30"/>
        </w:numPr>
        <w:spacing w:before="120" w:after="240" w:line="276" w:lineRule="auto"/>
        <w:ind w:left="714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La Presidencia </w:t>
      </w:r>
      <w:r w:rsidR="00EF3CF8" w:rsidRPr="00570D6E">
        <w:rPr>
          <w:rFonts w:ascii="Calibri" w:hAnsi="Calibri" w:cs="Calibri"/>
          <w:sz w:val="22"/>
        </w:rPr>
        <w:t xml:space="preserve">del </w:t>
      </w:r>
      <w:r w:rsidR="002C5B94" w:rsidRPr="00570D6E">
        <w:rPr>
          <w:rFonts w:ascii="Calibri" w:hAnsi="Calibri" w:cs="Calibri"/>
          <w:sz w:val="22"/>
        </w:rPr>
        <w:t>C</w:t>
      </w:r>
      <w:r w:rsidR="00EF3CF8" w:rsidRPr="00570D6E">
        <w:rPr>
          <w:rFonts w:ascii="Calibri" w:hAnsi="Calibri" w:cs="Calibri"/>
          <w:sz w:val="22"/>
        </w:rPr>
        <w:t>oncurso</w:t>
      </w:r>
      <w:r w:rsidRPr="00570D6E">
        <w:rPr>
          <w:rFonts w:ascii="Calibri" w:hAnsi="Calibri" w:cs="Calibri"/>
          <w:sz w:val="22"/>
        </w:rPr>
        <w:t xml:space="preserve"> corresponderá</w:t>
      </w:r>
      <w:r w:rsidR="00EF3CF8" w:rsidRPr="00570D6E">
        <w:rPr>
          <w:rFonts w:ascii="Calibri" w:hAnsi="Calibri" w:cs="Calibri"/>
          <w:sz w:val="22"/>
        </w:rPr>
        <w:t xml:space="preserve"> al Excm</w:t>
      </w:r>
      <w:r w:rsidR="00DB74C5" w:rsidRPr="00570D6E">
        <w:rPr>
          <w:rFonts w:ascii="Calibri" w:hAnsi="Calibri" w:cs="Calibri"/>
          <w:sz w:val="22"/>
        </w:rPr>
        <w:t>a</w:t>
      </w:r>
      <w:r w:rsidR="00EF3CF8" w:rsidRPr="00570D6E">
        <w:rPr>
          <w:rFonts w:ascii="Calibri" w:hAnsi="Calibri" w:cs="Calibri"/>
          <w:sz w:val="22"/>
        </w:rPr>
        <w:t>. Sr</w:t>
      </w:r>
      <w:r w:rsidR="00DB74C5" w:rsidRPr="00570D6E">
        <w:rPr>
          <w:rFonts w:ascii="Calibri" w:hAnsi="Calibri" w:cs="Calibri"/>
          <w:sz w:val="22"/>
        </w:rPr>
        <w:t>a</w:t>
      </w:r>
      <w:r w:rsidR="00EF3CF8" w:rsidRPr="00570D6E">
        <w:rPr>
          <w:rFonts w:ascii="Calibri" w:hAnsi="Calibri" w:cs="Calibri"/>
          <w:sz w:val="22"/>
        </w:rPr>
        <w:t>. D</w:t>
      </w:r>
      <w:r w:rsidR="00DB74C5" w:rsidRPr="00570D6E">
        <w:rPr>
          <w:rFonts w:ascii="Calibri" w:hAnsi="Calibri" w:cs="Calibri"/>
          <w:sz w:val="22"/>
        </w:rPr>
        <w:t>ª</w:t>
      </w:r>
      <w:r w:rsidR="008223E9" w:rsidRPr="00570D6E">
        <w:rPr>
          <w:rFonts w:ascii="Calibri" w:hAnsi="Calibri" w:cs="Calibri"/>
          <w:sz w:val="22"/>
        </w:rPr>
        <w:t>.</w:t>
      </w:r>
      <w:r w:rsidR="00EF3CF8" w:rsidRPr="00570D6E">
        <w:rPr>
          <w:rFonts w:ascii="Calibri" w:hAnsi="Calibri" w:cs="Calibri"/>
          <w:sz w:val="22"/>
        </w:rPr>
        <w:t xml:space="preserve"> </w:t>
      </w:r>
      <w:r w:rsidR="00DB74C5" w:rsidRPr="00570D6E">
        <w:rPr>
          <w:rFonts w:ascii="Calibri" w:hAnsi="Calibri" w:cs="Calibri"/>
          <w:sz w:val="22"/>
        </w:rPr>
        <w:t>María González Corral</w:t>
      </w:r>
      <w:r w:rsidR="00EF3CF8" w:rsidRPr="00570D6E">
        <w:rPr>
          <w:rFonts w:ascii="Calibri" w:hAnsi="Calibri" w:cs="Calibri"/>
          <w:sz w:val="22"/>
        </w:rPr>
        <w:t xml:space="preserve">, </w:t>
      </w:r>
      <w:r w:rsidR="00570D6E" w:rsidRPr="00570D6E">
        <w:rPr>
          <w:rFonts w:ascii="Calibri" w:hAnsi="Calibri" w:cs="Calibri"/>
          <w:sz w:val="22"/>
        </w:rPr>
        <w:t>presidenta</w:t>
      </w:r>
      <w:r w:rsidR="00EF3CF8" w:rsidRPr="00570D6E">
        <w:rPr>
          <w:rFonts w:ascii="Calibri" w:hAnsi="Calibri" w:cs="Calibri"/>
          <w:sz w:val="22"/>
        </w:rPr>
        <w:t xml:space="preserve"> del Instituto Tecnológico Agrario y Consejer</w:t>
      </w:r>
      <w:r w:rsidRPr="00570D6E">
        <w:rPr>
          <w:rFonts w:ascii="Calibri" w:hAnsi="Calibri" w:cs="Calibri"/>
          <w:sz w:val="22"/>
        </w:rPr>
        <w:t>a</w:t>
      </w:r>
      <w:r w:rsidR="00EF3CF8" w:rsidRPr="00570D6E">
        <w:rPr>
          <w:rFonts w:ascii="Calibri" w:hAnsi="Calibri" w:cs="Calibri"/>
          <w:sz w:val="22"/>
        </w:rPr>
        <w:t xml:space="preserve"> de Agricultura</w:t>
      </w:r>
      <w:r w:rsidR="008223E9" w:rsidRPr="00570D6E">
        <w:rPr>
          <w:rFonts w:ascii="Calibri" w:hAnsi="Calibri" w:cs="Calibri"/>
          <w:sz w:val="22"/>
        </w:rPr>
        <w:t xml:space="preserve">, </w:t>
      </w:r>
      <w:r w:rsidR="004D060F" w:rsidRPr="00570D6E">
        <w:rPr>
          <w:rFonts w:ascii="Calibri" w:hAnsi="Calibri" w:cs="Calibri"/>
          <w:sz w:val="22"/>
        </w:rPr>
        <w:t>Ganadería</w:t>
      </w:r>
      <w:r w:rsidR="008223E9" w:rsidRPr="00570D6E">
        <w:rPr>
          <w:rFonts w:ascii="Calibri" w:hAnsi="Calibri" w:cs="Calibri"/>
          <w:sz w:val="22"/>
        </w:rPr>
        <w:t xml:space="preserve"> y Desarrollo Rural</w:t>
      </w:r>
      <w:r w:rsidR="00EF3CF8" w:rsidRPr="00570D6E">
        <w:rPr>
          <w:rFonts w:ascii="Calibri" w:hAnsi="Calibri" w:cs="Calibri"/>
          <w:sz w:val="22"/>
        </w:rPr>
        <w:t>.</w:t>
      </w:r>
    </w:p>
    <w:p w14:paraId="083F56CE" w14:textId="77777777" w:rsidR="008223E9" w:rsidRPr="00570D6E" w:rsidRDefault="008223E9" w:rsidP="00332C0F">
      <w:pPr>
        <w:numPr>
          <w:ilvl w:val="0"/>
          <w:numId w:val="30"/>
        </w:numPr>
        <w:spacing w:before="120" w:after="240" w:line="276" w:lineRule="auto"/>
        <w:ind w:left="714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La Presidencia Ejecutiva, corresponderá a</w:t>
      </w:r>
      <w:r w:rsidR="0045519D" w:rsidRPr="00570D6E">
        <w:rPr>
          <w:rFonts w:ascii="Calibri" w:hAnsi="Calibri" w:cs="Calibri"/>
          <w:sz w:val="22"/>
        </w:rPr>
        <w:t xml:space="preserve"> una personalidad del mundo del vino, preferentemente,</w:t>
      </w:r>
      <w:r w:rsidRPr="00570D6E">
        <w:rPr>
          <w:rFonts w:ascii="Calibri" w:hAnsi="Calibri" w:cs="Calibri"/>
          <w:sz w:val="22"/>
        </w:rPr>
        <w:t xml:space="preserve"> Master of </w:t>
      </w:r>
      <w:proofErr w:type="spellStart"/>
      <w:r w:rsidRPr="00570D6E">
        <w:rPr>
          <w:rFonts w:ascii="Calibri" w:hAnsi="Calibri" w:cs="Calibri"/>
          <w:sz w:val="22"/>
        </w:rPr>
        <w:t>Wine</w:t>
      </w:r>
      <w:proofErr w:type="spellEnd"/>
      <w:r w:rsidRPr="00570D6E">
        <w:rPr>
          <w:rFonts w:ascii="Calibri" w:hAnsi="Calibri" w:cs="Calibri"/>
          <w:sz w:val="22"/>
        </w:rPr>
        <w:t>.</w:t>
      </w:r>
    </w:p>
    <w:p w14:paraId="00F1D350" w14:textId="77777777" w:rsidR="00EF3CF8" w:rsidRPr="00570D6E" w:rsidRDefault="008223E9" w:rsidP="00332C0F">
      <w:pPr>
        <w:numPr>
          <w:ilvl w:val="0"/>
          <w:numId w:val="30"/>
        </w:numPr>
        <w:spacing w:before="120" w:after="240" w:line="276" w:lineRule="auto"/>
        <w:ind w:left="714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La Dirección Técnica del Concurso corresponderá </w:t>
      </w:r>
      <w:r w:rsidR="004D060F" w:rsidRPr="00570D6E">
        <w:rPr>
          <w:rFonts w:ascii="Calibri" w:hAnsi="Calibri" w:cs="Calibri"/>
          <w:sz w:val="22"/>
        </w:rPr>
        <w:t xml:space="preserve">a Dª Inmaculada Sáez González y </w:t>
      </w:r>
      <w:r w:rsidRPr="00570D6E">
        <w:rPr>
          <w:rFonts w:ascii="Calibri" w:hAnsi="Calibri" w:cs="Calibri"/>
          <w:sz w:val="22"/>
        </w:rPr>
        <w:t xml:space="preserve">D. </w:t>
      </w:r>
      <w:r w:rsidR="004D060F" w:rsidRPr="00570D6E">
        <w:rPr>
          <w:rFonts w:ascii="Calibri" w:hAnsi="Calibri" w:cs="Calibri"/>
          <w:sz w:val="22"/>
        </w:rPr>
        <w:t>Alberto Martín Baz</w:t>
      </w:r>
      <w:r w:rsidR="00EF3CF8" w:rsidRPr="00570D6E">
        <w:rPr>
          <w:rFonts w:ascii="Calibri" w:hAnsi="Calibri" w:cs="Calibri"/>
          <w:sz w:val="22"/>
        </w:rPr>
        <w:t>.</w:t>
      </w:r>
    </w:p>
    <w:p w14:paraId="5844598F" w14:textId="77777777" w:rsidR="0045519D" w:rsidRPr="00570D6E" w:rsidRDefault="0045519D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</w:rPr>
      </w:pPr>
    </w:p>
    <w:p w14:paraId="512CB750" w14:textId="77777777" w:rsidR="00EF3CF8" w:rsidRPr="00570D6E" w:rsidRDefault="00EF3CF8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Tanto la O.I.V. como la Federación Internacional de Grandes Concursos de Vinos </w:t>
      </w:r>
      <w:r w:rsidR="00851122" w:rsidRPr="00570D6E">
        <w:rPr>
          <w:rFonts w:ascii="Calibri" w:hAnsi="Calibri" w:cs="Calibri"/>
          <w:sz w:val="22"/>
        </w:rPr>
        <w:t xml:space="preserve">(VINOFED) </w:t>
      </w:r>
      <w:r w:rsidRPr="00570D6E">
        <w:rPr>
          <w:rFonts w:ascii="Calibri" w:hAnsi="Calibri" w:cs="Calibri"/>
          <w:sz w:val="22"/>
        </w:rPr>
        <w:t>designarán cada uno, un experto como delegado para la supervisión del concurso.</w:t>
      </w:r>
    </w:p>
    <w:p w14:paraId="3B8160BD" w14:textId="77777777" w:rsidR="00EF3CF8" w:rsidRDefault="00EF3CF8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La misión del Dirección Técnica del Concurso es garantizar el cumplimiento del presente Reglamento y velar por el perfecto desarrollo de la preparación y examen organoléptico de las muestras y la comunicación de los resultados. </w:t>
      </w:r>
      <w:r w:rsidR="00E43185" w:rsidRPr="00570D6E">
        <w:rPr>
          <w:rFonts w:ascii="Calibri" w:hAnsi="Calibri" w:cs="Calibri"/>
          <w:sz w:val="22"/>
        </w:rPr>
        <w:t>Para la mejor consecución de estos fines, la Dirección Técnica,</w:t>
      </w:r>
      <w:r w:rsidRPr="00570D6E">
        <w:rPr>
          <w:rFonts w:ascii="Calibri" w:hAnsi="Calibri" w:cs="Calibri"/>
          <w:sz w:val="22"/>
        </w:rPr>
        <w:t xml:space="preserve"> estará auxiliad</w:t>
      </w:r>
      <w:r w:rsidR="00E43185" w:rsidRPr="00570D6E">
        <w:rPr>
          <w:rFonts w:ascii="Calibri" w:hAnsi="Calibri" w:cs="Calibri"/>
          <w:sz w:val="22"/>
        </w:rPr>
        <w:t>a</w:t>
      </w:r>
      <w:r w:rsidRPr="00570D6E">
        <w:rPr>
          <w:rFonts w:ascii="Calibri" w:hAnsi="Calibri" w:cs="Calibri"/>
          <w:sz w:val="22"/>
        </w:rPr>
        <w:t xml:space="preserve"> por el equipo técnico de la Estación Enológica de Castilla y León que prestará toda la colaboración que </w:t>
      </w:r>
      <w:r w:rsidR="00E43185" w:rsidRPr="00570D6E">
        <w:rPr>
          <w:rFonts w:ascii="Calibri" w:hAnsi="Calibri" w:cs="Calibri"/>
          <w:sz w:val="22"/>
        </w:rPr>
        <w:t>esta le</w:t>
      </w:r>
      <w:r w:rsidRPr="00570D6E">
        <w:rPr>
          <w:rFonts w:ascii="Calibri" w:hAnsi="Calibri" w:cs="Calibri"/>
          <w:sz w:val="22"/>
        </w:rPr>
        <w:t xml:space="preserve"> solicite.</w:t>
      </w:r>
    </w:p>
    <w:p w14:paraId="6D6902FB" w14:textId="77777777" w:rsidR="002D1962" w:rsidRPr="00570D6E" w:rsidRDefault="002D1962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</w:rPr>
      </w:pPr>
    </w:p>
    <w:p w14:paraId="70A44C98" w14:textId="77777777" w:rsidR="00EF3CF8" w:rsidRPr="00332C0F" w:rsidRDefault="00EF3CF8" w:rsidP="00332C0F">
      <w:pPr>
        <w:pStyle w:val="Ttulo1"/>
        <w:spacing w:before="120" w:after="240" w:line="276" w:lineRule="auto"/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</w:pPr>
      <w:bookmarkStart w:id="4" w:name="_Toc121848924"/>
      <w:r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ARTÍCULO IV.- CONTROL DE LAS MUESTRAS RECIBIDAS</w:t>
      </w:r>
      <w:r w:rsidR="00851122"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.</w:t>
      </w:r>
      <w:bookmarkEnd w:id="4"/>
    </w:p>
    <w:p w14:paraId="6A1B5555" w14:textId="77777777" w:rsidR="00EF3CF8" w:rsidRPr="00570D6E" w:rsidRDefault="00EF3CF8" w:rsidP="00332C0F">
      <w:pPr>
        <w:spacing w:before="120" w:after="240" w:line="276" w:lineRule="auto"/>
        <w:ind w:right="44" w:firstLine="360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La Dirección Técnica adoptará el sistema de control de muestras que estime conveniente para el buen desarrollo del Concurso, y en particular verificará:</w:t>
      </w:r>
    </w:p>
    <w:p w14:paraId="35A5904C" w14:textId="77777777" w:rsidR="00EF3CF8" w:rsidRPr="00570D6E" w:rsidRDefault="00EF3CF8" w:rsidP="00332C0F">
      <w:pPr>
        <w:numPr>
          <w:ilvl w:val="0"/>
          <w:numId w:val="31"/>
        </w:numPr>
        <w:tabs>
          <w:tab w:val="num" w:pos="540"/>
        </w:tabs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i/>
          <w:sz w:val="22"/>
          <w:u w:val="single"/>
        </w:rPr>
        <w:t xml:space="preserve">La recepción de las muestras y de los documentos que </w:t>
      </w:r>
      <w:r w:rsidR="002E1E85" w:rsidRPr="00570D6E">
        <w:rPr>
          <w:rFonts w:ascii="Calibri" w:hAnsi="Calibri" w:cs="Calibri"/>
          <w:i/>
          <w:sz w:val="22"/>
          <w:u w:val="single"/>
        </w:rPr>
        <w:t>los</w:t>
      </w:r>
      <w:r w:rsidRPr="00570D6E">
        <w:rPr>
          <w:rFonts w:ascii="Calibri" w:hAnsi="Calibri" w:cs="Calibri"/>
          <w:i/>
          <w:sz w:val="22"/>
          <w:u w:val="single"/>
        </w:rPr>
        <w:t xml:space="preserve"> acompañen</w:t>
      </w:r>
      <w:r w:rsidRPr="00570D6E">
        <w:rPr>
          <w:rFonts w:ascii="Calibri" w:hAnsi="Calibri" w:cs="Calibri"/>
          <w:sz w:val="22"/>
        </w:rPr>
        <w:t>. En su caso rechazará las muestras que no respondan al presente Reglamento.</w:t>
      </w:r>
    </w:p>
    <w:p w14:paraId="2B9D7519" w14:textId="77777777" w:rsidR="00EF3CF8" w:rsidRPr="00570D6E" w:rsidRDefault="00EF3CF8" w:rsidP="00332C0F">
      <w:pPr>
        <w:numPr>
          <w:ilvl w:val="0"/>
          <w:numId w:val="31"/>
        </w:numPr>
        <w:tabs>
          <w:tab w:val="num" w:pos="540"/>
        </w:tabs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i/>
          <w:sz w:val="22"/>
          <w:u w:val="single"/>
        </w:rPr>
        <w:lastRenderedPageBreak/>
        <w:t>El registro de todas las muestras recibidas, aceptadas y no aceptadas</w:t>
      </w:r>
      <w:r w:rsidRPr="00570D6E">
        <w:rPr>
          <w:rFonts w:ascii="Calibri" w:hAnsi="Calibri" w:cs="Calibri"/>
          <w:sz w:val="22"/>
        </w:rPr>
        <w:t>. A cada muestra se le asignará un número de entrada, expidiéndose el correspondiente acuse de recibo en el que constará este número y la fecha de recepción.</w:t>
      </w:r>
    </w:p>
    <w:p w14:paraId="52A2107B" w14:textId="77777777" w:rsidR="00EF3CF8" w:rsidRPr="00570D6E" w:rsidRDefault="00EF3CF8" w:rsidP="00332C0F">
      <w:pPr>
        <w:numPr>
          <w:ilvl w:val="0"/>
          <w:numId w:val="31"/>
        </w:numPr>
        <w:tabs>
          <w:tab w:val="num" w:pos="540"/>
        </w:tabs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i/>
          <w:sz w:val="22"/>
          <w:u w:val="single"/>
        </w:rPr>
        <w:t>El empleo correcto de las</w:t>
      </w:r>
      <w:r w:rsidR="001D4CE1" w:rsidRPr="00570D6E">
        <w:rPr>
          <w:rFonts w:ascii="Calibri" w:hAnsi="Calibri" w:cs="Calibri"/>
          <w:i/>
          <w:sz w:val="22"/>
          <w:u w:val="single"/>
        </w:rPr>
        <w:t xml:space="preserve"> indicaciones geográficas de calidad (DOP, IGP o equivalentes)</w:t>
      </w:r>
      <w:r w:rsidRPr="00570D6E">
        <w:rPr>
          <w:rFonts w:ascii="Calibri" w:hAnsi="Calibri" w:cs="Calibri"/>
          <w:i/>
          <w:sz w:val="22"/>
          <w:u w:val="single"/>
        </w:rPr>
        <w:t xml:space="preserve">, de acuerdo con los principios de la O.I.V. </w:t>
      </w:r>
      <w:r w:rsidRPr="00570D6E">
        <w:rPr>
          <w:rFonts w:ascii="Calibri" w:hAnsi="Calibri" w:cs="Calibri"/>
          <w:sz w:val="22"/>
        </w:rPr>
        <w:t>Estará facultad</w:t>
      </w:r>
      <w:r w:rsidR="002E1E85" w:rsidRPr="00570D6E">
        <w:rPr>
          <w:rFonts w:ascii="Calibri" w:hAnsi="Calibri" w:cs="Calibri"/>
          <w:sz w:val="22"/>
        </w:rPr>
        <w:t>a</w:t>
      </w:r>
      <w:r w:rsidRPr="00570D6E">
        <w:rPr>
          <w:rFonts w:ascii="Calibri" w:hAnsi="Calibri" w:cs="Calibri"/>
          <w:sz w:val="22"/>
        </w:rPr>
        <w:t xml:space="preserve"> para eliminar las muestras cuyo etiquetado no respete tales principios. En todo caso</w:t>
      </w:r>
      <w:r w:rsidR="002E1E85" w:rsidRPr="00570D6E">
        <w:rPr>
          <w:rFonts w:ascii="Calibri" w:hAnsi="Calibri" w:cs="Calibri"/>
          <w:sz w:val="22"/>
        </w:rPr>
        <w:t>,</w:t>
      </w:r>
      <w:r w:rsidRPr="00570D6E">
        <w:rPr>
          <w:rFonts w:ascii="Calibri" w:hAnsi="Calibri" w:cs="Calibri"/>
          <w:sz w:val="22"/>
        </w:rPr>
        <w:t xml:space="preserve"> la responsabilidad de los abusos en el etiquetado incumbe al elaborador o embotellador, según la legislación del país de origen.</w:t>
      </w:r>
    </w:p>
    <w:p w14:paraId="2E5F14B4" w14:textId="77777777" w:rsidR="00EF3CF8" w:rsidRPr="00570D6E" w:rsidRDefault="00EF3CF8" w:rsidP="00332C0F">
      <w:pPr>
        <w:numPr>
          <w:ilvl w:val="0"/>
          <w:numId w:val="31"/>
        </w:numPr>
        <w:tabs>
          <w:tab w:val="num" w:pos="540"/>
        </w:tabs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i/>
          <w:sz w:val="22"/>
          <w:u w:val="single"/>
        </w:rPr>
        <w:t xml:space="preserve">La ordenación de las muestras de vinos por categorías a las que se refiere el </w:t>
      </w:r>
      <w:r w:rsidR="00E43185" w:rsidRPr="00570D6E">
        <w:rPr>
          <w:rFonts w:ascii="Calibri" w:hAnsi="Calibri" w:cs="Calibri"/>
          <w:i/>
          <w:sz w:val="22"/>
          <w:u w:val="single"/>
        </w:rPr>
        <w:t>Anexo</w:t>
      </w:r>
      <w:r w:rsidRPr="00570D6E">
        <w:rPr>
          <w:rFonts w:ascii="Calibri" w:hAnsi="Calibri" w:cs="Calibri"/>
          <w:i/>
          <w:sz w:val="22"/>
          <w:u w:val="single"/>
        </w:rPr>
        <w:t xml:space="preserve"> A</w:t>
      </w:r>
      <w:r w:rsidR="00E43185" w:rsidRPr="00570D6E">
        <w:rPr>
          <w:rFonts w:ascii="Calibri" w:hAnsi="Calibri" w:cs="Calibri"/>
          <w:i/>
          <w:sz w:val="22"/>
          <w:u w:val="single"/>
        </w:rPr>
        <w:t xml:space="preserve"> del presente Reglamento</w:t>
      </w:r>
      <w:r w:rsidRPr="00570D6E">
        <w:rPr>
          <w:rFonts w:ascii="Calibri" w:hAnsi="Calibri" w:cs="Calibri"/>
          <w:i/>
          <w:sz w:val="22"/>
          <w:u w:val="single"/>
        </w:rPr>
        <w:t xml:space="preserve">, </w:t>
      </w:r>
      <w:r w:rsidR="00E43185" w:rsidRPr="00570D6E">
        <w:rPr>
          <w:rFonts w:ascii="Calibri" w:hAnsi="Calibri" w:cs="Calibri"/>
          <w:i/>
          <w:sz w:val="22"/>
          <w:u w:val="single"/>
        </w:rPr>
        <w:t>según</w:t>
      </w:r>
      <w:r w:rsidRPr="00570D6E">
        <w:rPr>
          <w:rFonts w:ascii="Calibri" w:hAnsi="Calibri" w:cs="Calibri"/>
          <w:i/>
          <w:sz w:val="22"/>
          <w:u w:val="single"/>
        </w:rPr>
        <w:t xml:space="preserve"> la normativa de </w:t>
      </w:r>
      <w:r w:rsidR="00E43185" w:rsidRPr="00570D6E">
        <w:rPr>
          <w:rFonts w:ascii="Calibri" w:hAnsi="Calibri" w:cs="Calibri"/>
          <w:i/>
          <w:sz w:val="22"/>
          <w:u w:val="single"/>
        </w:rPr>
        <w:t>los c</w:t>
      </w:r>
      <w:r w:rsidRPr="00570D6E">
        <w:rPr>
          <w:rFonts w:ascii="Calibri" w:hAnsi="Calibri" w:cs="Calibri"/>
          <w:i/>
          <w:sz w:val="22"/>
          <w:u w:val="single"/>
        </w:rPr>
        <w:t>oncurso</w:t>
      </w:r>
      <w:r w:rsidR="00E43185" w:rsidRPr="00570D6E">
        <w:rPr>
          <w:rFonts w:ascii="Calibri" w:hAnsi="Calibri" w:cs="Calibri"/>
          <w:i/>
          <w:sz w:val="22"/>
          <w:u w:val="single"/>
        </w:rPr>
        <w:t>s</w:t>
      </w:r>
      <w:r w:rsidRPr="00570D6E">
        <w:rPr>
          <w:rFonts w:ascii="Calibri" w:hAnsi="Calibri" w:cs="Calibri"/>
          <w:i/>
          <w:sz w:val="22"/>
          <w:u w:val="single"/>
        </w:rPr>
        <w:t xml:space="preserve"> </w:t>
      </w:r>
      <w:r w:rsidR="00E43185" w:rsidRPr="00570D6E">
        <w:rPr>
          <w:rFonts w:ascii="Calibri" w:hAnsi="Calibri" w:cs="Calibri"/>
          <w:i/>
          <w:sz w:val="22"/>
          <w:u w:val="single"/>
        </w:rPr>
        <w:t>i</w:t>
      </w:r>
      <w:r w:rsidRPr="00570D6E">
        <w:rPr>
          <w:rFonts w:ascii="Calibri" w:hAnsi="Calibri" w:cs="Calibri"/>
          <w:i/>
          <w:sz w:val="22"/>
          <w:u w:val="single"/>
        </w:rPr>
        <w:t>nternacional</w:t>
      </w:r>
      <w:r w:rsidR="00E43185" w:rsidRPr="00570D6E">
        <w:rPr>
          <w:rFonts w:ascii="Calibri" w:hAnsi="Calibri" w:cs="Calibri"/>
          <w:i/>
          <w:sz w:val="22"/>
          <w:u w:val="single"/>
        </w:rPr>
        <w:t>es</w:t>
      </w:r>
      <w:r w:rsidRPr="00570D6E">
        <w:rPr>
          <w:rFonts w:ascii="Calibri" w:hAnsi="Calibri" w:cs="Calibri"/>
          <w:i/>
          <w:sz w:val="22"/>
          <w:u w:val="single"/>
        </w:rPr>
        <w:t xml:space="preserve"> de </w:t>
      </w:r>
      <w:r w:rsidR="00E43185" w:rsidRPr="00570D6E">
        <w:rPr>
          <w:rFonts w:ascii="Calibri" w:hAnsi="Calibri" w:cs="Calibri"/>
          <w:i/>
          <w:sz w:val="22"/>
          <w:u w:val="single"/>
        </w:rPr>
        <w:t>v</w:t>
      </w:r>
      <w:r w:rsidRPr="00570D6E">
        <w:rPr>
          <w:rFonts w:ascii="Calibri" w:hAnsi="Calibri" w:cs="Calibri"/>
          <w:i/>
          <w:sz w:val="22"/>
          <w:u w:val="single"/>
        </w:rPr>
        <w:t>inos O.I.V.</w:t>
      </w:r>
      <w:r w:rsidRPr="00570D6E">
        <w:rPr>
          <w:rFonts w:ascii="Calibri" w:hAnsi="Calibri" w:cs="Calibri"/>
          <w:sz w:val="22"/>
        </w:rPr>
        <w:t xml:space="preserve"> Se realizará a partir de las características declaradas o, si fuera necesario, </w:t>
      </w:r>
      <w:r w:rsidR="00E43185" w:rsidRPr="00570D6E">
        <w:rPr>
          <w:rFonts w:ascii="Calibri" w:hAnsi="Calibri" w:cs="Calibri"/>
          <w:sz w:val="22"/>
        </w:rPr>
        <w:t>de acuerdo a las</w:t>
      </w:r>
      <w:r w:rsidRPr="00570D6E">
        <w:rPr>
          <w:rFonts w:ascii="Calibri" w:hAnsi="Calibri" w:cs="Calibri"/>
          <w:sz w:val="22"/>
        </w:rPr>
        <w:t xml:space="preserve"> características constatadas. Esta clasificación inicial puede ser revisada y modificada por la Dirección Técnica del Concurso.</w:t>
      </w:r>
    </w:p>
    <w:p w14:paraId="10AA04F3" w14:textId="77777777" w:rsidR="00EF3CF8" w:rsidRPr="00570D6E" w:rsidRDefault="00EF3CF8" w:rsidP="00332C0F">
      <w:pPr>
        <w:numPr>
          <w:ilvl w:val="0"/>
          <w:numId w:val="31"/>
        </w:numPr>
        <w:tabs>
          <w:tab w:val="num" w:pos="540"/>
        </w:tabs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i/>
          <w:sz w:val="22"/>
          <w:u w:val="single"/>
        </w:rPr>
        <w:t>Conservar las muestras en condiciones ambientales adecuadas</w:t>
      </w:r>
      <w:r w:rsidRPr="00570D6E">
        <w:rPr>
          <w:rFonts w:ascii="Calibri" w:hAnsi="Calibri" w:cs="Calibri"/>
          <w:sz w:val="22"/>
        </w:rPr>
        <w:t xml:space="preserve">, para que las muestras estén en perfecto estado </w:t>
      </w:r>
      <w:r w:rsidR="00E43185" w:rsidRPr="00570D6E">
        <w:rPr>
          <w:rFonts w:ascii="Calibri" w:hAnsi="Calibri" w:cs="Calibri"/>
          <w:sz w:val="22"/>
        </w:rPr>
        <w:t>en el momento de</w:t>
      </w:r>
      <w:r w:rsidRPr="00570D6E">
        <w:rPr>
          <w:rFonts w:ascii="Calibri" w:hAnsi="Calibri" w:cs="Calibri"/>
          <w:sz w:val="22"/>
        </w:rPr>
        <w:t xml:space="preserve"> la celebración de las catas.</w:t>
      </w:r>
    </w:p>
    <w:p w14:paraId="658CA3A9" w14:textId="77777777" w:rsidR="00EF3CF8" w:rsidRPr="00851122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</w:rPr>
      </w:pPr>
    </w:p>
    <w:p w14:paraId="5F6F6BE0" w14:textId="77777777" w:rsidR="00EF3CF8" w:rsidRPr="00332C0F" w:rsidRDefault="00EF3CF8" w:rsidP="00332C0F">
      <w:pPr>
        <w:pStyle w:val="Ttulo1"/>
        <w:spacing w:before="120" w:after="240" w:line="276" w:lineRule="auto"/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</w:pPr>
      <w:bookmarkStart w:id="5" w:name="_Toc121848925"/>
      <w:r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ARTÍCULO V.- DESIGNACIÓN DE LOS COMPONENTES DEL JURADO</w:t>
      </w:r>
      <w:r w:rsidR="00851122"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.</w:t>
      </w:r>
      <w:bookmarkEnd w:id="5"/>
    </w:p>
    <w:p w14:paraId="508A5647" w14:textId="77777777" w:rsidR="00EF3CF8" w:rsidRPr="00570D6E" w:rsidRDefault="00EF3CF8" w:rsidP="00332C0F">
      <w:pPr>
        <w:numPr>
          <w:ilvl w:val="0"/>
          <w:numId w:val="32"/>
        </w:num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La Dirección Técnica del Concurso decide el número de </w:t>
      </w:r>
      <w:r w:rsidR="001D4CE1" w:rsidRPr="00570D6E">
        <w:rPr>
          <w:rFonts w:ascii="Calibri" w:hAnsi="Calibri" w:cs="Calibri"/>
          <w:sz w:val="22"/>
        </w:rPr>
        <w:t>j</w:t>
      </w:r>
      <w:r w:rsidRPr="00570D6E">
        <w:rPr>
          <w:rFonts w:ascii="Calibri" w:hAnsi="Calibri" w:cs="Calibri"/>
          <w:sz w:val="22"/>
        </w:rPr>
        <w:t xml:space="preserve">urados, designa los miembros de cada uno y sus respectivos </w:t>
      </w:r>
      <w:r w:rsidR="001D4CE1" w:rsidRPr="00570D6E">
        <w:rPr>
          <w:rFonts w:ascii="Calibri" w:hAnsi="Calibri" w:cs="Calibri"/>
          <w:sz w:val="22"/>
        </w:rPr>
        <w:t>p</w:t>
      </w:r>
      <w:r w:rsidRPr="00570D6E">
        <w:rPr>
          <w:rFonts w:ascii="Calibri" w:hAnsi="Calibri" w:cs="Calibri"/>
          <w:sz w:val="22"/>
        </w:rPr>
        <w:t>residentes. A este fin</w:t>
      </w:r>
      <w:r w:rsidR="00E43185" w:rsidRPr="00570D6E">
        <w:rPr>
          <w:rFonts w:ascii="Calibri" w:hAnsi="Calibri" w:cs="Calibri"/>
          <w:sz w:val="22"/>
        </w:rPr>
        <w:t>,</w:t>
      </w:r>
      <w:r w:rsidRPr="00570D6E">
        <w:rPr>
          <w:rFonts w:ascii="Calibri" w:hAnsi="Calibri" w:cs="Calibri"/>
          <w:sz w:val="22"/>
        </w:rPr>
        <w:t xml:space="preserve"> solicitará a la O.I.V. y a la Federación mundial de Grandes Concursos Internacionales de Vinos y Espirituosos el listado de expertos de los diferentes países. El número de Jurados se determinará en función de las muestras inscritas y de las categorías de los vinos.</w:t>
      </w:r>
    </w:p>
    <w:p w14:paraId="661CBCD4" w14:textId="77777777" w:rsidR="00EF3CF8" w:rsidRPr="00570D6E" w:rsidRDefault="00EF3CF8" w:rsidP="00332C0F">
      <w:pPr>
        <w:numPr>
          <w:ilvl w:val="0"/>
          <w:numId w:val="32"/>
        </w:num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Cada Jurado estará compuesto por cinco miembros expertos en análisis sensorial. De estos habrá un mínimo de tres catadores de países diferentes al organizador y otro preferentemente de un país consumidor. En el caso que la Organización lo estime oportuno el número de miembros podrá ser ampliado hasta siete.</w:t>
      </w:r>
    </w:p>
    <w:p w14:paraId="77850573" w14:textId="77777777" w:rsidR="00EF3CF8" w:rsidRDefault="00EF3CF8" w:rsidP="00332C0F">
      <w:pPr>
        <w:numPr>
          <w:ilvl w:val="0"/>
          <w:numId w:val="32"/>
        </w:num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Los miembros del Jurado son designados a título personal, por lo cual sólo la propia Dirección Técnica del Concurso puede proceder a su sustitución.</w:t>
      </w:r>
    </w:p>
    <w:p w14:paraId="452F1752" w14:textId="77777777" w:rsidR="002D1962" w:rsidRPr="00570D6E" w:rsidRDefault="002D1962" w:rsidP="002D1962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</w:p>
    <w:p w14:paraId="3A9E7916" w14:textId="77777777" w:rsidR="00EF3CF8" w:rsidRPr="00570D6E" w:rsidRDefault="00EF3CF8" w:rsidP="00332C0F">
      <w:pPr>
        <w:pStyle w:val="Ttulo1"/>
        <w:spacing w:before="120" w:after="240" w:line="276" w:lineRule="auto"/>
        <w:rPr>
          <w:rFonts w:asciiTheme="minorHAnsi" w:hAnsiTheme="minorHAnsi" w:cstheme="minorHAnsi"/>
          <w:b/>
          <w:color w:val="76923C" w:themeColor="accent3" w:themeShade="BF"/>
          <w:sz w:val="22"/>
          <w:szCs w:val="24"/>
        </w:rPr>
      </w:pPr>
      <w:bookmarkStart w:id="6" w:name="_Toc121848926"/>
      <w:r w:rsidRPr="00570D6E">
        <w:rPr>
          <w:rFonts w:asciiTheme="minorHAnsi" w:hAnsiTheme="minorHAnsi" w:cstheme="minorHAnsi"/>
          <w:b/>
          <w:color w:val="76923C" w:themeColor="accent3" w:themeShade="BF"/>
          <w:sz w:val="22"/>
          <w:szCs w:val="24"/>
        </w:rPr>
        <w:t xml:space="preserve">ARTÍCULO </w:t>
      </w:r>
      <w:r w:rsidR="007118B7" w:rsidRPr="00570D6E">
        <w:rPr>
          <w:rFonts w:asciiTheme="minorHAnsi" w:hAnsiTheme="minorHAnsi" w:cstheme="minorHAnsi"/>
          <w:b/>
          <w:color w:val="76923C" w:themeColor="accent3" w:themeShade="BF"/>
          <w:sz w:val="22"/>
          <w:szCs w:val="24"/>
        </w:rPr>
        <w:t>VI. -</w:t>
      </w:r>
      <w:r w:rsidRPr="00570D6E">
        <w:rPr>
          <w:rFonts w:asciiTheme="minorHAnsi" w:hAnsiTheme="minorHAnsi" w:cstheme="minorHAnsi"/>
          <w:b/>
          <w:color w:val="76923C" w:themeColor="accent3" w:themeShade="BF"/>
          <w:sz w:val="22"/>
          <w:szCs w:val="24"/>
        </w:rPr>
        <w:t xml:space="preserve"> FUNCIONES ESPECÍFICAS DE LOS PRESIDENTES DEL JURADO</w:t>
      </w:r>
      <w:r w:rsidR="001D4CE1" w:rsidRPr="00570D6E">
        <w:rPr>
          <w:rFonts w:asciiTheme="minorHAnsi" w:hAnsiTheme="minorHAnsi" w:cstheme="minorHAnsi"/>
          <w:b/>
          <w:color w:val="76923C" w:themeColor="accent3" w:themeShade="BF"/>
          <w:sz w:val="22"/>
          <w:szCs w:val="24"/>
        </w:rPr>
        <w:t>.</w:t>
      </w:r>
      <w:bookmarkEnd w:id="6"/>
    </w:p>
    <w:p w14:paraId="6C9801BA" w14:textId="77777777" w:rsidR="00EF3CF8" w:rsidRPr="00570D6E" w:rsidRDefault="00EF3CF8" w:rsidP="00332C0F">
      <w:pPr>
        <w:numPr>
          <w:ilvl w:val="0"/>
          <w:numId w:val="45"/>
        </w:numPr>
        <w:spacing w:before="120" w:after="240" w:line="276" w:lineRule="auto"/>
        <w:ind w:right="44"/>
        <w:jc w:val="both"/>
        <w:rPr>
          <w:rFonts w:asciiTheme="minorHAnsi" w:hAnsiTheme="minorHAnsi" w:cstheme="minorHAnsi"/>
          <w:sz w:val="22"/>
        </w:rPr>
      </w:pPr>
      <w:r w:rsidRPr="00570D6E">
        <w:rPr>
          <w:rFonts w:asciiTheme="minorHAnsi" w:hAnsiTheme="minorHAnsi" w:cstheme="minorHAnsi"/>
          <w:sz w:val="22"/>
        </w:rPr>
        <w:t xml:space="preserve">En lo que respecta al funcionamiento de cada </w:t>
      </w:r>
      <w:r w:rsidR="00C521FF" w:rsidRPr="00570D6E">
        <w:rPr>
          <w:rFonts w:asciiTheme="minorHAnsi" w:hAnsiTheme="minorHAnsi" w:cstheme="minorHAnsi"/>
          <w:sz w:val="22"/>
        </w:rPr>
        <w:t>j</w:t>
      </w:r>
      <w:r w:rsidRPr="00570D6E">
        <w:rPr>
          <w:rFonts w:asciiTheme="minorHAnsi" w:hAnsiTheme="minorHAnsi" w:cstheme="minorHAnsi"/>
          <w:sz w:val="22"/>
        </w:rPr>
        <w:t xml:space="preserve">urado, </w:t>
      </w:r>
      <w:r w:rsidR="00C521FF" w:rsidRPr="00570D6E">
        <w:rPr>
          <w:rFonts w:asciiTheme="minorHAnsi" w:hAnsiTheme="minorHAnsi" w:cstheme="minorHAnsi"/>
          <w:sz w:val="22"/>
        </w:rPr>
        <w:t xml:space="preserve">el presidente </w:t>
      </w:r>
      <w:r w:rsidRPr="00570D6E">
        <w:rPr>
          <w:rFonts w:asciiTheme="minorHAnsi" w:hAnsiTheme="minorHAnsi" w:cstheme="minorHAnsi"/>
          <w:sz w:val="22"/>
        </w:rPr>
        <w:t>asegurará el cumplimiento de las normas del presente Reglamento bajo las instrucciones generales del Concurso.</w:t>
      </w:r>
    </w:p>
    <w:p w14:paraId="1E873A61" w14:textId="77777777" w:rsidR="00EF3CF8" w:rsidRPr="00570D6E" w:rsidRDefault="00EF3CF8" w:rsidP="00332C0F">
      <w:pPr>
        <w:spacing w:before="120" w:after="240" w:line="276" w:lineRule="auto"/>
        <w:ind w:left="360" w:right="44"/>
        <w:jc w:val="both"/>
        <w:rPr>
          <w:rFonts w:asciiTheme="minorHAnsi" w:hAnsiTheme="minorHAnsi" w:cstheme="minorHAnsi"/>
          <w:sz w:val="22"/>
        </w:rPr>
      </w:pPr>
      <w:r w:rsidRPr="00570D6E">
        <w:rPr>
          <w:rFonts w:asciiTheme="minorHAnsi" w:hAnsiTheme="minorHAnsi" w:cstheme="minorHAnsi"/>
          <w:sz w:val="22"/>
        </w:rPr>
        <w:lastRenderedPageBreak/>
        <w:t xml:space="preserve">Por indicación expresa de la Dirección Técnica, un </w:t>
      </w:r>
      <w:r w:rsidR="00C521FF" w:rsidRPr="00570D6E">
        <w:rPr>
          <w:rFonts w:asciiTheme="minorHAnsi" w:hAnsiTheme="minorHAnsi" w:cstheme="minorHAnsi"/>
          <w:sz w:val="22"/>
        </w:rPr>
        <w:t>p</w:t>
      </w:r>
      <w:r w:rsidRPr="00570D6E">
        <w:rPr>
          <w:rFonts w:asciiTheme="minorHAnsi" w:hAnsiTheme="minorHAnsi" w:cstheme="minorHAnsi"/>
          <w:sz w:val="22"/>
        </w:rPr>
        <w:t xml:space="preserve">residente podrá controlar la actividad de otros </w:t>
      </w:r>
      <w:r w:rsidR="00C521FF" w:rsidRPr="00570D6E">
        <w:rPr>
          <w:rFonts w:asciiTheme="minorHAnsi" w:hAnsiTheme="minorHAnsi" w:cstheme="minorHAnsi"/>
          <w:sz w:val="22"/>
        </w:rPr>
        <w:t>j</w:t>
      </w:r>
      <w:r w:rsidRPr="00570D6E">
        <w:rPr>
          <w:rFonts w:asciiTheme="minorHAnsi" w:hAnsiTheme="minorHAnsi" w:cstheme="minorHAnsi"/>
          <w:sz w:val="22"/>
        </w:rPr>
        <w:t>urados. Si fuera necesario</w:t>
      </w:r>
      <w:r w:rsidR="00C521FF" w:rsidRPr="00570D6E">
        <w:rPr>
          <w:rFonts w:asciiTheme="minorHAnsi" w:hAnsiTheme="minorHAnsi" w:cstheme="minorHAnsi"/>
          <w:sz w:val="22"/>
        </w:rPr>
        <w:t>,</w:t>
      </w:r>
      <w:r w:rsidRPr="00570D6E">
        <w:rPr>
          <w:rFonts w:asciiTheme="minorHAnsi" w:hAnsiTheme="minorHAnsi" w:cstheme="minorHAnsi"/>
          <w:sz w:val="22"/>
        </w:rPr>
        <w:t xml:space="preserve"> la Dirección Técnica podrá asumir la</w:t>
      </w:r>
      <w:r w:rsidR="00C521FF" w:rsidRPr="00570D6E">
        <w:rPr>
          <w:rFonts w:asciiTheme="minorHAnsi" w:hAnsiTheme="minorHAnsi" w:cstheme="minorHAnsi"/>
          <w:sz w:val="22"/>
        </w:rPr>
        <w:t>s</w:t>
      </w:r>
      <w:r w:rsidRPr="00570D6E">
        <w:rPr>
          <w:rFonts w:asciiTheme="minorHAnsi" w:hAnsiTheme="minorHAnsi" w:cstheme="minorHAnsi"/>
          <w:sz w:val="22"/>
        </w:rPr>
        <w:t xml:space="preserve"> </w:t>
      </w:r>
      <w:r w:rsidR="00FC52A5" w:rsidRPr="00570D6E">
        <w:rPr>
          <w:rFonts w:asciiTheme="minorHAnsi" w:hAnsiTheme="minorHAnsi" w:cstheme="minorHAnsi"/>
          <w:sz w:val="22"/>
        </w:rPr>
        <w:t>funciones</w:t>
      </w:r>
      <w:r w:rsidRPr="00570D6E">
        <w:rPr>
          <w:rFonts w:asciiTheme="minorHAnsi" w:hAnsiTheme="minorHAnsi" w:cstheme="minorHAnsi"/>
          <w:sz w:val="22"/>
        </w:rPr>
        <w:t xml:space="preserve"> de </w:t>
      </w:r>
      <w:r w:rsidR="00C521FF" w:rsidRPr="00570D6E">
        <w:rPr>
          <w:rFonts w:asciiTheme="minorHAnsi" w:hAnsiTheme="minorHAnsi" w:cstheme="minorHAnsi"/>
          <w:sz w:val="22"/>
        </w:rPr>
        <w:t>p</w:t>
      </w:r>
      <w:r w:rsidRPr="00570D6E">
        <w:rPr>
          <w:rFonts w:asciiTheme="minorHAnsi" w:hAnsiTheme="minorHAnsi" w:cstheme="minorHAnsi"/>
          <w:sz w:val="22"/>
        </w:rPr>
        <w:t xml:space="preserve">residente de uno o más </w:t>
      </w:r>
      <w:r w:rsidR="00C521FF" w:rsidRPr="00570D6E">
        <w:rPr>
          <w:rFonts w:asciiTheme="minorHAnsi" w:hAnsiTheme="minorHAnsi" w:cstheme="minorHAnsi"/>
          <w:sz w:val="22"/>
        </w:rPr>
        <w:t>j</w:t>
      </w:r>
      <w:r w:rsidRPr="00570D6E">
        <w:rPr>
          <w:rFonts w:asciiTheme="minorHAnsi" w:hAnsiTheme="minorHAnsi" w:cstheme="minorHAnsi"/>
          <w:sz w:val="22"/>
        </w:rPr>
        <w:t>urados.</w:t>
      </w:r>
    </w:p>
    <w:p w14:paraId="44D74DD1" w14:textId="77777777" w:rsidR="00EF3CF8" w:rsidRPr="00570D6E" w:rsidRDefault="00EF3CF8" w:rsidP="00332C0F">
      <w:pPr>
        <w:numPr>
          <w:ilvl w:val="0"/>
          <w:numId w:val="45"/>
        </w:numPr>
        <w:spacing w:before="120" w:after="240" w:line="276" w:lineRule="auto"/>
        <w:ind w:right="44"/>
        <w:jc w:val="both"/>
        <w:rPr>
          <w:rFonts w:asciiTheme="minorHAnsi" w:hAnsiTheme="minorHAnsi" w:cstheme="minorHAnsi"/>
          <w:sz w:val="22"/>
        </w:rPr>
      </w:pPr>
      <w:r w:rsidRPr="00570D6E">
        <w:rPr>
          <w:rFonts w:asciiTheme="minorHAnsi" w:hAnsiTheme="minorHAnsi" w:cstheme="minorHAnsi"/>
          <w:sz w:val="22"/>
        </w:rPr>
        <w:t xml:space="preserve">Los </w:t>
      </w:r>
      <w:r w:rsidR="00C521FF" w:rsidRPr="00570D6E">
        <w:rPr>
          <w:rFonts w:asciiTheme="minorHAnsi" w:hAnsiTheme="minorHAnsi" w:cstheme="minorHAnsi"/>
          <w:sz w:val="22"/>
        </w:rPr>
        <w:t>p</w:t>
      </w:r>
      <w:r w:rsidRPr="00570D6E">
        <w:rPr>
          <w:rFonts w:asciiTheme="minorHAnsi" w:hAnsiTheme="minorHAnsi" w:cstheme="minorHAnsi"/>
          <w:sz w:val="22"/>
        </w:rPr>
        <w:t xml:space="preserve">residentes de cada </w:t>
      </w:r>
      <w:r w:rsidR="00C521FF" w:rsidRPr="00570D6E">
        <w:rPr>
          <w:rFonts w:asciiTheme="minorHAnsi" w:hAnsiTheme="minorHAnsi" w:cstheme="minorHAnsi"/>
          <w:sz w:val="22"/>
        </w:rPr>
        <w:t>j</w:t>
      </w:r>
      <w:r w:rsidRPr="00570D6E">
        <w:rPr>
          <w:rFonts w:asciiTheme="minorHAnsi" w:hAnsiTheme="minorHAnsi" w:cstheme="minorHAnsi"/>
          <w:sz w:val="22"/>
        </w:rPr>
        <w:t>urado deberán velar por:</w:t>
      </w:r>
    </w:p>
    <w:p w14:paraId="12D115B5" w14:textId="77777777" w:rsidR="00EF3CF8" w:rsidRPr="00570D6E" w:rsidRDefault="00EF3CF8" w:rsidP="00332C0F">
      <w:pPr>
        <w:numPr>
          <w:ilvl w:val="0"/>
          <w:numId w:val="33"/>
        </w:numPr>
        <w:tabs>
          <w:tab w:val="clear" w:pos="720"/>
          <w:tab w:val="num" w:pos="1080"/>
        </w:tabs>
        <w:spacing w:before="120" w:after="240" w:line="276" w:lineRule="auto"/>
        <w:ind w:right="44"/>
        <w:jc w:val="both"/>
        <w:rPr>
          <w:rFonts w:asciiTheme="minorHAnsi" w:hAnsiTheme="minorHAnsi" w:cstheme="minorHAnsi"/>
          <w:sz w:val="22"/>
        </w:rPr>
      </w:pPr>
      <w:r w:rsidRPr="00570D6E">
        <w:rPr>
          <w:rFonts w:asciiTheme="minorHAnsi" w:hAnsiTheme="minorHAnsi" w:cstheme="minorHAnsi"/>
          <w:sz w:val="22"/>
        </w:rPr>
        <w:t>El correcto desarrollo de las preparaciones de las muestras.</w:t>
      </w:r>
    </w:p>
    <w:p w14:paraId="7A3A7EDE" w14:textId="77777777" w:rsidR="00EF3CF8" w:rsidRPr="00570D6E" w:rsidRDefault="00EF3CF8" w:rsidP="00332C0F">
      <w:pPr>
        <w:numPr>
          <w:ilvl w:val="0"/>
          <w:numId w:val="33"/>
        </w:numPr>
        <w:tabs>
          <w:tab w:val="clear" w:pos="720"/>
          <w:tab w:val="num" w:pos="1080"/>
        </w:tabs>
        <w:spacing w:before="120" w:after="240" w:line="276" w:lineRule="auto"/>
        <w:ind w:right="44"/>
        <w:jc w:val="both"/>
        <w:rPr>
          <w:rFonts w:asciiTheme="minorHAnsi" w:hAnsiTheme="minorHAnsi" w:cstheme="minorHAnsi"/>
          <w:sz w:val="22"/>
        </w:rPr>
      </w:pPr>
      <w:r w:rsidRPr="00570D6E">
        <w:rPr>
          <w:rFonts w:asciiTheme="minorHAnsi" w:hAnsiTheme="minorHAnsi" w:cstheme="minorHAnsi"/>
          <w:sz w:val="22"/>
        </w:rPr>
        <w:t xml:space="preserve">El anonimato absoluto de las muestras. A este fin las botellas serán presentadas con un embalaje que disimule su forma e impida la identificación de cualquier dato del etiquetado. Los tapones originales no deben ser presentados al </w:t>
      </w:r>
      <w:r w:rsidR="00C521FF" w:rsidRPr="00570D6E">
        <w:rPr>
          <w:rFonts w:asciiTheme="minorHAnsi" w:hAnsiTheme="minorHAnsi" w:cstheme="minorHAnsi"/>
          <w:sz w:val="22"/>
        </w:rPr>
        <w:t>j</w:t>
      </w:r>
      <w:r w:rsidRPr="00570D6E">
        <w:rPr>
          <w:rFonts w:asciiTheme="minorHAnsi" w:hAnsiTheme="minorHAnsi" w:cstheme="minorHAnsi"/>
          <w:sz w:val="22"/>
        </w:rPr>
        <w:t>urado para evitar el riesgo de identificación de las muestras.</w:t>
      </w:r>
    </w:p>
    <w:p w14:paraId="3121FABE" w14:textId="77777777" w:rsidR="00EF3CF8" w:rsidRPr="00570D6E" w:rsidRDefault="00EF3CF8" w:rsidP="00332C0F">
      <w:pPr>
        <w:numPr>
          <w:ilvl w:val="0"/>
          <w:numId w:val="33"/>
        </w:numPr>
        <w:tabs>
          <w:tab w:val="clear" w:pos="720"/>
        </w:tabs>
        <w:spacing w:before="120" w:after="240" w:line="276" w:lineRule="auto"/>
        <w:ind w:right="44"/>
        <w:jc w:val="both"/>
        <w:rPr>
          <w:rFonts w:asciiTheme="minorHAnsi" w:hAnsiTheme="minorHAnsi" w:cstheme="minorHAnsi"/>
          <w:sz w:val="22"/>
        </w:rPr>
      </w:pPr>
      <w:r w:rsidRPr="00570D6E">
        <w:rPr>
          <w:rFonts w:asciiTheme="minorHAnsi" w:hAnsiTheme="minorHAnsi" w:cstheme="minorHAnsi"/>
          <w:sz w:val="22"/>
        </w:rPr>
        <w:t xml:space="preserve">Las buenas condiciones del servicio y temperatura del vino. El vino será servido en copas normalizadas y en presencia del </w:t>
      </w:r>
      <w:r w:rsidR="00C521FF" w:rsidRPr="00570D6E">
        <w:rPr>
          <w:rFonts w:asciiTheme="minorHAnsi" w:hAnsiTheme="minorHAnsi" w:cstheme="minorHAnsi"/>
          <w:sz w:val="22"/>
        </w:rPr>
        <w:t>j</w:t>
      </w:r>
      <w:r w:rsidRPr="00570D6E">
        <w:rPr>
          <w:rFonts w:asciiTheme="minorHAnsi" w:hAnsiTheme="minorHAnsi" w:cstheme="minorHAnsi"/>
          <w:sz w:val="22"/>
        </w:rPr>
        <w:t>urado.</w:t>
      </w:r>
    </w:p>
    <w:p w14:paraId="7F9D1AAB" w14:textId="77777777" w:rsidR="00EF3CF8" w:rsidRPr="00570D6E" w:rsidRDefault="00EF3CF8" w:rsidP="00332C0F">
      <w:pPr>
        <w:numPr>
          <w:ilvl w:val="0"/>
          <w:numId w:val="33"/>
        </w:numPr>
        <w:tabs>
          <w:tab w:val="clear" w:pos="720"/>
          <w:tab w:val="num" w:pos="1080"/>
        </w:tabs>
        <w:spacing w:before="120" w:after="240" w:line="276" w:lineRule="auto"/>
        <w:ind w:right="44"/>
        <w:jc w:val="both"/>
        <w:rPr>
          <w:rFonts w:asciiTheme="minorHAnsi" w:hAnsiTheme="minorHAnsi" w:cstheme="minorHAnsi"/>
          <w:sz w:val="22"/>
        </w:rPr>
      </w:pPr>
      <w:r w:rsidRPr="00570D6E">
        <w:rPr>
          <w:rFonts w:asciiTheme="minorHAnsi" w:hAnsiTheme="minorHAnsi" w:cstheme="minorHAnsi"/>
          <w:sz w:val="22"/>
        </w:rPr>
        <w:t xml:space="preserve">La correcta presentación de las muestras, rectificando en su caso cualquier error en la ordenación previa, y proponiendo a la Dirección Técnica la exclusión de las muestras que a juicio del </w:t>
      </w:r>
      <w:r w:rsidR="00C521FF" w:rsidRPr="00570D6E">
        <w:rPr>
          <w:rFonts w:asciiTheme="minorHAnsi" w:hAnsiTheme="minorHAnsi" w:cstheme="minorHAnsi"/>
          <w:sz w:val="22"/>
        </w:rPr>
        <w:t>j</w:t>
      </w:r>
      <w:r w:rsidRPr="00570D6E">
        <w:rPr>
          <w:rFonts w:asciiTheme="minorHAnsi" w:hAnsiTheme="minorHAnsi" w:cstheme="minorHAnsi"/>
          <w:sz w:val="22"/>
        </w:rPr>
        <w:t>urado no cumplan los requisitos del Reglamento.</w:t>
      </w:r>
    </w:p>
    <w:p w14:paraId="4915158C" w14:textId="77777777" w:rsidR="00EF3CF8" w:rsidRPr="00570D6E" w:rsidRDefault="00EF3CF8" w:rsidP="00332C0F">
      <w:pPr>
        <w:numPr>
          <w:ilvl w:val="0"/>
          <w:numId w:val="33"/>
        </w:numPr>
        <w:tabs>
          <w:tab w:val="clear" w:pos="720"/>
        </w:tabs>
        <w:spacing w:before="120" w:after="240" w:line="276" w:lineRule="auto"/>
        <w:ind w:right="44"/>
        <w:jc w:val="both"/>
        <w:rPr>
          <w:rFonts w:asciiTheme="minorHAnsi" w:hAnsiTheme="minorHAnsi" w:cstheme="minorHAnsi"/>
          <w:sz w:val="22"/>
        </w:rPr>
      </w:pPr>
      <w:r w:rsidRPr="00570D6E">
        <w:rPr>
          <w:rFonts w:asciiTheme="minorHAnsi" w:hAnsiTheme="minorHAnsi" w:cstheme="minorHAnsi"/>
          <w:sz w:val="22"/>
        </w:rPr>
        <w:t xml:space="preserve">Que la cata se desarrolle en silencio, sin comentarios o manifestaciones entre los catadores del </w:t>
      </w:r>
      <w:r w:rsidR="00C521FF" w:rsidRPr="00570D6E">
        <w:rPr>
          <w:rFonts w:asciiTheme="minorHAnsi" w:hAnsiTheme="minorHAnsi" w:cstheme="minorHAnsi"/>
          <w:sz w:val="22"/>
        </w:rPr>
        <w:t>j</w:t>
      </w:r>
      <w:r w:rsidRPr="00570D6E">
        <w:rPr>
          <w:rFonts w:asciiTheme="minorHAnsi" w:hAnsiTheme="minorHAnsi" w:cstheme="minorHAnsi"/>
          <w:sz w:val="22"/>
        </w:rPr>
        <w:t>urado.</w:t>
      </w:r>
    </w:p>
    <w:p w14:paraId="48E8666A" w14:textId="77777777" w:rsidR="00EF3CF8" w:rsidRPr="00570D6E" w:rsidRDefault="00EF3CF8" w:rsidP="00332C0F">
      <w:pPr>
        <w:numPr>
          <w:ilvl w:val="0"/>
          <w:numId w:val="33"/>
        </w:numPr>
        <w:tabs>
          <w:tab w:val="clear" w:pos="720"/>
          <w:tab w:val="num" w:pos="1080"/>
        </w:tabs>
        <w:spacing w:before="120" w:after="240" w:line="276" w:lineRule="auto"/>
        <w:ind w:right="44"/>
        <w:jc w:val="both"/>
        <w:rPr>
          <w:rFonts w:asciiTheme="minorHAnsi" w:hAnsiTheme="minorHAnsi" w:cstheme="minorHAnsi"/>
          <w:sz w:val="22"/>
        </w:rPr>
      </w:pPr>
      <w:r w:rsidRPr="00570D6E">
        <w:rPr>
          <w:rFonts w:asciiTheme="minorHAnsi" w:hAnsiTheme="minorHAnsi" w:cstheme="minorHAnsi"/>
          <w:sz w:val="22"/>
        </w:rPr>
        <w:t>La correcta cumplimentación de las fichas de cata para cada una de las muestras.</w:t>
      </w:r>
    </w:p>
    <w:p w14:paraId="16ADC016" w14:textId="77777777" w:rsidR="00EF3CF8" w:rsidRPr="00570D6E" w:rsidRDefault="00EF3CF8" w:rsidP="00332C0F">
      <w:pPr>
        <w:numPr>
          <w:ilvl w:val="0"/>
          <w:numId w:val="45"/>
        </w:numPr>
        <w:spacing w:before="120" w:after="240" w:line="276" w:lineRule="auto"/>
        <w:ind w:right="44"/>
        <w:jc w:val="both"/>
        <w:rPr>
          <w:rFonts w:asciiTheme="minorHAnsi" w:hAnsiTheme="minorHAnsi" w:cstheme="minorHAnsi"/>
          <w:sz w:val="22"/>
        </w:rPr>
      </w:pPr>
      <w:r w:rsidRPr="00570D6E">
        <w:rPr>
          <w:rFonts w:asciiTheme="minorHAnsi" w:hAnsiTheme="minorHAnsi" w:cstheme="minorHAnsi"/>
          <w:sz w:val="22"/>
        </w:rPr>
        <w:t xml:space="preserve">Podrán rechazar las botellas de vino defectuosas, a petición de dos o más miembros del </w:t>
      </w:r>
      <w:r w:rsidR="00C521FF" w:rsidRPr="00570D6E">
        <w:rPr>
          <w:rFonts w:asciiTheme="minorHAnsi" w:hAnsiTheme="minorHAnsi" w:cstheme="minorHAnsi"/>
          <w:sz w:val="22"/>
        </w:rPr>
        <w:t>j</w:t>
      </w:r>
      <w:r w:rsidRPr="00570D6E">
        <w:rPr>
          <w:rFonts w:asciiTheme="minorHAnsi" w:hAnsiTheme="minorHAnsi" w:cstheme="minorHAnsi"/>
          <w:sz w:val="22"/>
        </w:rPr>
        <w:t xml:space="preserve">urado, o por decisión propia, solicitando una nueva botella para examen, en caso </w:t>
      </w:r>
      <w:r w:rsidR="00C521FF" w:rsidRPr="00570D6E">
        <w:rPr>
          <w:rFonts w:asciiTheme="minorHAnsi" w:hAnsiTheme="minorHAnsi" w:cstheme="minorHAnsi"/>
          <w:sz w:val="22"/>
        </w:rPr>
        <w:t xml:space="preserve">de </w:t>
      </w:r>
      <w:r w:rsidRPr="00570D6E">
        <w:rPr>
          <w:rFonts w:asciiTheme="minorHAnsi" w:hAnsiTheme="minorHAnsi" w:cstheme="minorHAnsi"/>
          <w:sz w:val="22"/>
        </w:rPr>
        <w:t>que el defecto pueda ser atribuido al corcho o a otras circunstancias específicas del envase.</w:t>
      </w:r>
    </w:p>
    <w:p w14:paraId="22AEBBB9" w14:textId="77777777" w:rsidR="002D1962" w:rsidRDefault="00C521FF" w:rsidP="002D1962">
      <w:pPr>
        <w:numPr>
          <w:ilvl w:val="0"/>
          <w:numId w:val="45"/>
        </w:numPr>
        <w:spacing w:before="120" w:after="240" w:line="276" w:lineRule="auto"/>
        <w:ind w:right="44"/>
        <w:jc w:val="both"/>
        <w:rPr>
          <w:rFonts w:asciiTheme="minorHAnsi" w:hAnsiTheme="minorHAnsi" w:cstheme="minorHAnsi"/>
          <w:sz w:val="22"/>
        </w:rPr>
      </w:pPr>
      <w:r w:rsidRPr="00570D6E">
        <w:rPr>
          <w:rFonts w:asciiTheme="minorHAnsi" w:hAnsiTheme="minorHAnsi" w:cstheme="minorHAnsi"/>
          <w:sz w:val="22"/>
        </w:rPr>
        <w:t>El</w:t>
      </w:r>
      <w:r w:rsidR="00EF3CF8" w:rsidRPr="00570D6E">
        <w:rPr>
          <w:rFonts w:asciiTheme="minorHAnsi" w:hAnsiTheme="minorHAnsi" w:cstheme="minorHAnsi"/>
          <w:sz w:val="22"/>
        </w:rPr>
        <w:t xml:space="preserve"> </w:t>
      </w:r>
      <w:r w:rsidRPr="00570D6E">
        <w:rPr>
          <w:rFonts w:asciiTheme="minorHAnsi" w:hAnsiTheme="minorHAnsi" w:cstheme="minorHAnsi"/>
          <w:sz w:val="22"/>
        </w:rPr>
        <w:t>p</w:t>
      </w:r>
      <w:r w:rsidR="00EF3CF8" w:rsidRPr="00570D6E">
        <w:rPr>
          <w:rFonts w:asciiTheme="minorHAnsi" w:hAnsiTheme="minorHAnsi" w:cstheme="minorHAnsi"/>
          <w:sz w:val="22"/>
        </w:rPr>
        <w:t xml:space="preserve">residente del </w:t>
      </w:r>
      <w:r w:rsidRPr="00570D6E">
        <w:rPr>
          <w:rFonts w:asciiTheme="minorHAnsi" w:hAnsiTheme="minorHAnsi" w:cstheme="minorHAnsi"/>
          <w:sz w:val="22"/>
        </w:rPr>
        <w:t>j</w:t>
      </w:r>
      <w:r w:rsidR="00EF3CF8" w:rsidRPr="00570D6E">
        <w:rPr>
          <w:rFonts w:asciiTheme="minorHAnsi" w:hAnsiTheme="minorHAnsi" w:cstheme="minorHAnsi"/>
          <w:sz w:val="22"/>
        </w:rPr>
        <w:t xml:space="preserve">urado podrá ordenar la repetición del examen de una muestra, en la misma o en otra sesión de cata, cuando así lo soliciten al menos dos miembros de su </w:t>
      </w:r>
      <w:r w:rsidRPr="00570D6E">
        <w:rPr>
          <w:rFonts w:asciiTheme="minorHAnsi" w:hAnsiTheme="minorHAnsi" w:cstheme="minorHAnsi"/>
          <w:sz w:val="22"/>
        </w:rPr>
        <w:t>j</w:t>
      </w:r>
      <w:r w:rsidR="00EF3CF8" w:rsidRPr="00570D6E">
        <w:rPr>
          <w:rFonts w:asciiTheme="minorHAnsi" w:hAnsiTheme="minorHAnsi" w:cstheme="minorHAnsi"/>
          <w:sz w:val="22"/>
        </w:rPr>
        <w:t>urado o cuando observe una gran discrepancia entre las puntuaciones asignadas por los miembros</w:t>
      </w:r>
      <w:r w:rsidRPr="00570D6E">
        <w:rPr>
          <w:rFonts w:asciiTheme="minorHAnsi" w:hAnsiTheme="minorHAnsi" w:cstheme="minorHAnsi"/>
          <w:sz w:val="22"/>
        </w:rPr>
        <w:t>.</w:t>
      </w:r>
      <w:r w:rsidR="00EF3CF8" w:rsidRPr="00570D6E">
        <w:rPr>
          <w:rFonts w:asciiTheme="minorHAnsi" w:hAnsiTheme="minorHAnsi" w:cstheme="minorHAnsi"/>
          <w:sz w:val="22"/>
        </w:rPr>
        <w:t xml:space="preserve"> </w:t>
      </w:r>
      <w:r w:rsidRPr="00570D6E">
        <w:rPr>
          <w:rFonts w:asciiTheme="minorHAnsi" w:hAnsiTheme="minorHAnsi" w:cstheme="minorHAnsi"/>
          <w:sz w:val="22"/>
        </w:rPr>
        <w:t>A</w:t>
      </w:r>
      <w:r w:rsidR="00EF3CF8" w:rsidRPr="00570D6E">
        <w:rPr>
          <w:rFonts w:asciiTheme="minorHAnsi" w:hAnsiTheme="minorHAnsi" w:cstheme="minorHAnsi"/>
          <w:sz w:val="22"/>
        </w:rPr>
        <w:t>sí mismo</w:t>
      </w:r>
      <w:r w:rsidRPr="00570D6E">
        <w:rPr>
          <w:rFonts w:asciiTheme="minorHAnsi" w:hAnsiTheme="minorHAnsi" w:cstheme="minorHAnsi"/>
          <w:sz w:val="22"/>
        </w:rPr>
        <w:t>,</w:t>
      </w:r>
      <w:r w:rsidR="00EF3CF8" w:rsidRPr="00570D6E">
        <w:rPr>
          <w:rFonts w:asciiTheme="minorHAnsi" w:hAnsiTheme="minorHAnsi" w:cstheme="minorHAnsi"/>
          <w:sz w:val="22"/>
        </w:rPr>
        <w:t xml:space="preserve"> podrá proponer a la Dirección Técnica que la cata de una muestra sea repetida por otro u otros </w:t>
      </w:r>
      <w:r w:rsidRPr="00570D6E">
        <w:rPr>
          <w:rFonts w:asciiTheme="minorHAnsi" w:hAnsiTheme="minorHAnsi" w:cstheme="minorHAnsi"/>
          <w:sz w:val="22"/>
        </w:rPr>
        <w:t>j</w:t>
      </w:r>
      <w:r w:rsidR="00EF3CF8" w:rsidRPr="00570D6E">
        <w:rPr>
          <w:rFonts w:asciiTheme="minorHAnsi" w:hAnsiTheme="minorHAnsi" w:cstheme="minorHAnsi"/>
          <w:sz w:val="22"/>
        </w:rPr>
        <w:t>urados, con el fin de alcanzar resultados concordantes.</w:t>
      </w:r>
    </w:p>
    <w:p w14:paraId="246476BC" w14:textId="77777777" w:rsidR="002D1962" w:rsidRPr="002D1962" w:rsidRDefault="002D1962" w:rsidP="002D1962">
      <w:pPr>
        <w:spacing w:before="120" w:after="240" w:line="276" w:lineRule="auto"/>
        <w:ind w:left="360" w:right="44"/>
        <w:jc w:val="both"/>
        <w:rPr>
          <w:rFonts w:asciiTheme="minorHAnsi" w:hAnsiTheme="minorHAnsi" w:cstheme="minorHAnsi"/>
          <w:sz w:val="22"/>
        </w:rPr>
      </w:pPr>
    </w:p>
    <w:p w14:paraId="3D2BCB8F" w14:textId="77777777" w:rsidR="00EF3CF8" w:rsidRPr="00332C0F" w:rsidRDefault="00EF3CF8" w:rsidP="00332C0F">
      <w:pPr>
        <w:pStyle w:val="Ttulo1"/>
        <w:spacing w:before="120" w:after="240" w:line="276" w:lineRule="auto"/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</w:pPr>
      <w:bookmarkStart w:id="7" w:name="_Toc121848927"/>
      <w:r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 xml:space="preserve">ARTÍCULO VII.- OTRAS FUNCIONES DE </w:t>
      </w:r>
      <w:r w:rsidR="00FC52A5"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LA DIRECCIÓN</w:t>
      </w:r>
      <w:r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 xml:space="preserve"> TÉCNICA</w:t>
      </w:r>
      <w:r w:rsidR="001D4CE1"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.</w:t>
      </w:r>
      <w:bookmarkEnd w:id="7"/>
    </w:p>
    <w:p w14:paraId="542D0ECE" w14:textId="77777777" w:rsidR="00EF3CF8" w:rsidRPr="00570D6E" w:rsidRDefault="00163C4F" w:rsidP="00332C0F">
      <w:pPr>
        <w:numPr>
          <w:ilvl w:val="0"/>
          <w:numId w:val="46"/>
        </w:num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Antes</w:t>
      </w:r>
      <w:r w:rsidR="00EF3CF8" w:rsidRPr="00570D6E">
        <w:rPr>
          <w:rFonts w:ascii="Calibri" w:hAnsi="Calibri" w:cs="Calibri"/>
          <w:sz w:val="22"/>
        </w:rPr>
        <w:t xml:space="preserve"> de la constitución de los </w:t>
      </w:r>
      <w:r w:rsidR="00C521FF" w:rsidRPr="00570D6E">
        <w:rPr>
          <w:rFonts w:ascii="Calibri" w:hAnsi="Calibri" w:cs="Calibri"/>
          <w:sz w:val="22"/>
        </w:rPr>
        <w:t>j</w:t>
      </w:r>
      <w:r w:rsidR="00EF3CF8" w:rsidRPr="00570D6E">
        <w:rPr>
          <w:rFonts w:ascii="Calibri" w:hAnsi="Calibri" w:cs="Calibri"/>
          <w:sz w:val="22"/>
        </w:rPr>
        <w:t xml:space="preserve">urados, la Dirección Técnica controlará la organización de las sesiones de cata, verificando el orden en que serán presentados los vinos y el número de muestras sometidas a examen por cada </w:t>
      </w:r>
      <w:r w:rsidR="00C521FF" w:rsidRPr="00570D6E">
        <w:rPr>
          <w:rFonts w:ascii="Calibri" w:hAnsi="Calibri" w:cs="Calibri"/>
          <w:sz w:val="22"/>
        </w:rPr>
        <w:t>j</w:t>
      </w:r>
      <w:r w:rsidR="00EF3CF8" w:rsidRPr="00570D6E">
        <w:rPr>
          <w:rFonts w:ascii="Calibri" w:hAnsi="Calibri" w:cs="Calibri"/>
          <w:sz w:val="22"/>
        </w:rPr>
        <w:t>urado.</w:t>
      </w:r>
    </w:p>
    <w:p w14:paraId="5F9DD737" w14:textId="77777777" w:rsidR="00EF3CF8" w:rsidRPr="00570D6E" w:rsidRDefault="00EF3CF8" w:rsidP="00332C0F">
      <w:pPr>
        <w:numPr>
          <w:ilvl w:val="0"/>
          <w:numId w:val="46"/>
        </w:num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lastRenderedPageBreak/>
        <w:t>La Dirección Técnica adoptará los medios de control adecuados que aseguren el cumplimiento de los requisitos a que se refiere el apartado 2 del artículo VI del presente Reglamento. Controlará que las condiciones ambientales de la sala de cata sean correctas y que el descorche de las botellas se realice en una sala anexa. A la sala o salas de cata sólo tendrán acceso las personas directamente relacionadas con el Concurso y habilitadas al efecto.</w:t>
      </w:r>
    </w:p>
    <w:p w14:paraId="455645C7" w14:textId="77777777" w:rsidR="00EF3CF8" w:rsidRDefault="00163C4F" w:rsidP="00332C0F">
      <w:pPr>
        <w:numPr>
          <w:ilvl w:val="0"/>
          <w:numId w:val="46"/>
        </w:num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Controlará</w:t>
      </w:r>
      <w:r w:rsidR="00EF3CF8" w:rsidRPr="00570D6E">
        <w:rPr>
          <w:rFonts w:ascii="Calibri" w:hAnsi="Calibri" w:cs="Calibri"/>
          <w:sz w:val="22"/>
        </w:rPr>
        <w:t xml:space="preserve"> el buen funcionamiento de la Secretaría</w:t>
      </w:r>
      <w:r w:rsidR="00C521FF" w:rsidRPr="00570D6E">
        <w:rPr>
          <w:rFonts w:ascii="Calibri" w:hAnsi="Calibri" w:cs="Calibri"/>
          <w:sz w:val="22"/>
        </w:rPr>
        <w:t xml:space="preserve"> Técnica</w:t>
      </w:r>
      <w:r w:rsidR="00EF3CF8" w:rsidRPr="00570D6E">
        <w:rPr>
          <w:rFonts w:ascii="Calibri" w:hAnsi="Calibri" w:cs="Calibri"/>
          <w:sz w:val="22"/>
        </w:rPr>
        <w:t xml:space="preserve"> y</w:t>
      </w:r>
      <w:r w:rsidR="00C521FF" w:rsidRPr="00570D6E">
        <w:rPr>
          <w:rFonts w:ascii="Calibri" w:hAnsi="Calibri" w:cs="Calibri"/>
          <w:sz w:val="22"/>
        </w:rPr>
        <w:t>,</w:t>
      </w:r>
      <w:r w:rsidR="00EF3CF8" w:rsidRPr="00570D6E">
        <w:rPr>
          <w:rFonts w:ascii="Calibri" w:hAnsi="Calibri" w:cs="Calibri"/>
          <w:sz w:val="22"/>
        </w:rPr>
        <w:t xml:space="preserve"> en especial</w:t>
      </w:r>
      <w:r w:rsidR="00C521FF" w:rsidRPr="00570D6E">
        <w:rPr>
          <w:rFonts w:ascii="Calibri" w:hAnsi="Calibri" w:cs="Calibri"/>
          <w:sz w:val="22"/>
        </w:rPr>
        <w:t>,</w:t>
      </w:r>
      <w:r w:rsidR="00EF3CF8" w:rsidRPr="00570D6E">
        <w:rPr>
          <w:rFonts w:ascii="Calibri" w:hAnsi="Calibri" w:cs="Calibri"/>
          <w:sz w:val="22"/>
        </w:rPr>
        <w:t xml:space="preserve"> el tratamiento de muestras, para evitar toda posibilidad de error, garantizando el secreto de los resultados hasta el momento de su proclamación</w:t>
      </w:r>
      <w:r w:rsidR="00C521FF" w:rsidRPr="00570D6E">
        <w:rPr>
          <w:rFonts w:ascii="Calibri" w:hAnsi="Calibri" w:cs="Calibri"/>
          <w:sz w:val="22"/>
        </w:rPr>
        <w:t>,</w:t>
      </w:r>
      <w:r w:rsidR="00EF3CF8" w:rsidRPr="00570D6E">
        <w:rPr>
          <w:rFonts w:ascii="Calibri" w:hAnsi="Calibri" w:cs="Calibri"/>
          <w:sz w:val="22"/>
        </w:rPr>
        <w:t xml:space="preserve"> así como el anonimato de los participantes.</w:t>
      </w:r>
    </w:p>
    <w:p w14:paraId="19BFB33E" w14:textId="77777777" w:rsidR="002D1962" w:rsidRPr="00570D6E" w:rsidRDefault="002D1962" w:rsidP="002D1962">
      <w:pPr>
        <w:spacing w:before="120" w:after="240" w:line="276" w:lineRule="auto"/>
        <w:ind w:left="360" w:right="44"/>
        <w:jc w:val="both"/>
        <w:rPr>
          <w:rFonts w:ascii="Calibri" w:hAnsi="Calibri" w:cs="Calibri"/>
          <w:sz w:val="22"/>
        </w:rPr>
      </w:pPr>
    </w:p>
    <w:p w14:paraId="6A4C2418" w14:textId="77777777" w:rsidR="00EF3CF8" w:rsidRPr="00332C0F" w:rsidRDefault="00EF3CF8" w:rsidP="00332C0F">
      <w:pPr>
        <w:pStyle w:val="Ttulo1"/>
        <w:spacing w:before="120" w:after="240" w:line="276" w:lineRule="auto"/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</w:pPr>
      <w:bookmarkStart w:id="8" w:name="_Toc121848928"/>
      <w:r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ARTÍCULO VIII.- ORDEN DE PRESENTACIÓN DE LAS MUESTRAS EN LAS SESIONES DE CATA</w:t>
      </w:r>
      <w:r w:rsidR="001D4CE1"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.</w:t>
      </w:r>
      <w:bookmarkEnd w:id="8"/>
    </w:p>
    <w:p w14:paraId="06118D01" w14:textId="77777777" w:rsidR="00EF3CF8" w:rsidRPr="00570D6E" w:rsidRDefault="00EF3CF8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Si en una misma sesión de cata se presentan a un </w:t>
      </w:r>
      <w:r w:rsidR="00C521FF" w:rsidRPr="00570D6E">
        <w:rPr>
          <w:rFonts w:ascii="Calibri" w:hAnsi="Calibri" w:cs="Calibri"/>
          <w:sz w:val="22"/>
        </w:rPr>
        <w:t>j</w:t>
      </w:r>
      <w:r w:rsidRPr="00570D6E">
        <w:rPr>
          <w:rFonts w:ascii="Calibri" w:hAnsi="Calibri" w:cs="Calibri"/>
          <w:sz w:val="22"/>
        </w:rPr>
        <w:t>urado diferentes tipos de vinos, la cata se realizará según el orden siguiente: vinos espumosos, vinos de aguja, vinos blancos, vinos rosados, vinos tintos, vinos de crianza bajo velo y vinos de licor.</w:t>
      </w:r>
    </w:p>
    <w:p w14:paraId="6A5B227F" w14:textId="77777777" w:rsidR="00EF3CF8" w:rsidRPr="00570D6E" w:rsidRDefault="00EF3CF8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En cada uno de estos grupos los vinos secos serán catados antes que los semi-secos y los dulces, los jóvenes antes que los envejecidos y siempre en orden creciente respecto a su graduación alcohólica.</w:t>
      </w:r>
    </w:p>
    <w:p w14:paraId="454758C0" w14:textId="77777777" w:rsidR="00EF3CF8" w:rsidRPr="00570D6E" w:rsidRDefault="00EF3CF8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En vinos con indicación de añada, en orden decreciente respecto del año de la cosecha. En vinos de una misma cosecha, por orden creciente del tiempo de envejecimiento en madera o teniendo en cuenta la persistencia en boca de cada vino.</w:t>
      </w:r>
    </w:p>
    <w:p w14:paraId="5D2485D4" w14:textId="77777777" w:rsidR="00332C0F" w:rsidRDefault="00332C0F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</w:rPr>
      </w:pPr>
    </w:p>
    <w:p w14:paraId="5D2F0C2D" w14:textId="77777777" w:rsidR="00EF3CF8" w:rsidRPr="00332C0F" w:rsidRDefault="00EF3CF8" w:rsidP="00332C0F">
      <w:pPr>
        <w:pStyle w:val="Ttulo1"/>
        <w:spacing w:before="120" w:after="240" w:line="276" w:lineRule="auto"/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</w:pPr>
      <w:bookmarkStart w:id="9" w:name="_Toc121848929"/>
      <w:r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ARTÍCULO IX.- NORMAS DE FUNCIONAMIENTO DEL JURADO</w:t>
      </w:r>
      <w:r w:rsidR="001D4CE1"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.</w:t>
      </w:r>
      <w:bookmarkEnd w:id="9"/>
    </w:p>
    <w:p w14:paraId="70F30558" w14:textId="77777777" w:rsidR="00EF3CF8" w:rsidRPr="00570D6E" w:rsidRDefault="00EF3CF8" w:rsidP="00332C0F">
      <w:pPr>
        <w:numPr>
          <w:ilvl w:val="0"/>
          <w:numId w:val="47"/>
        </w:num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La Dirección Técnica podrá reunir a los jurados en una o varias sesiones de información y de cata en común, comentando o confrontando opiniones.</w:t>
      </w:r>
    </w:p>
    <w:p w14:paraId="3620E97F" w14:textId="77777777" w:rsidR="00EF3CF8" w:rsidRPr="00570D6E" w:rsidRDefault="00EF3CF8" w:rsidP="00332C0F">
      <w:pPr>
        <w:numPr>
          <w:ilvl w:val="0"/>
          <w:numId w:val="47"/>
        </w:num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Los jurados cumplirán escrupulosamente las normas de este Reglamento, cuyo texto estará a su disposición durante el desarrollo del Concurso.</w:t>
      </w:r>
    </w:p>
    <w:p w14:paraId="27AA6F9A" w14:textId="77777777" w:rsidR="00EF3CF8" w:rsidRPr="00570D6E" w:rsidRDefault="00EF3CF8" w:rsidP="00332C0F">
      <w:pPr>
        <w:numPr>
          <w:ilvl w:val="0"/>
          <w:numId w:val="47"/>
        </w:num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Cada miembro del jurado estará obligado a respetar el anonimato absoluto de las muestras como principio fundamental del Concurso.</w:t>
      </w:r>
    </w:p>
    <w:p w14:paraId="50881ED7" w14:textId="77777777" w:rsidR="00EF3CF8" w:rsidRPr="00570D6E" w:rsidRDefault="00EF3CF8" w:rsidP="00332C0F">
      <w:pPr>
        <w:numPr>
          <w:ilvl w:val="0"/>
          <w:numId w:val="47"/>
        </w:num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Cada vino será presentado separadamente según el orden establecido en el artículo VIII del presente Reglamento. El </w:t>
      </w:r>
      <w:r w:rsidR="00C521FF" w:rsidRPr="00570D6E">
        <w:rPr>
          <w:rFonts w:ascii="Calibri" w:hAnsi="Calibri" w:cs="Calibri"/>
          <w:sz w:val="22"/>
        </w:rPr>
        <w:t>p</w:t>
      </w:r>
      <w:r w:rsidRPr="00570D6E">
        <w:rPr>
          <w:rFonts w:ascii="Calibri" w:hAnsi="Calibri" w:cs="Calibri"/>
          <w:sz w:val="22"/>
        </w:rPr>
        <w:t>residente debe comprobar que todos los vinos han sido correctamente evaluados.</w:t>
      </w:r>
    </w:p>
    <w:p w14:paraId="11140B47" w14:textId="77777777" w:rsidR="00EF3CF8" w:rsidRPr="00570D6E" w:rsidRDefault="00C521FF" w:rsidP="00332C0F">
      <w:pPr>
        <w:numPr>
          <w:ilvl w:val="0"/>
          <w:numId w:val="47"/>
        </w:num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lastRenderedPageBreak/>
        <w:t>Las</w:t>
      </w:r>
      <w:r w:rsidR="00EF3CF8" w:rsidRPr="00570D6E">
        <w:rPr>
          <w:rFonts w:ascii="Calibri" w:hAnsi="Calibri" w:cs="Calibri"/>
          <w:sz w:val="22"/>
        </w:rPr>
        <w:t xml:space="preserve"> sesiones de cata, que se realizarán preferentemente cada día de </w:t>
      </w:r>
      <w:smartTag w:uri="urn:schemas-microsoft-com:office:smarttags" w:element="metricconverter">
        <w:smartTagPr>
          <w:attr w:name="ProductID" w:val="9 a"/>
        </w:smartTagPr>
        <w:r w:rsidR="00EF3CF8" w:rsidRPr="00570D6E">
          <w:rPr>
            <w:rFonts w:ascii="Calibri" w:hAnsi="Calibri" w:cs="Calibri"/>
            <w:sz w:val="22"/>
          </w:rPr>
          <w:t>9 a</w:t>
        </w:r>
      </w:smartTag>
      <w:r w:rsidR="00EF3CF8" w:rsidRPr="00570D6E">
        <w:rPr>
          <w:rFonts w:ascii="Calibri" w:hAnsi="Calibri" w:cs="Calibri"/>
          <w:sz w:val="22"/>
        </w:rPr>
        <w:t xml:space="preserve"> 14 horas, serán tres o cuatro diarias por </w:t>
      </w:r>
      <w:r w:rsidRPr="00570D6E">
        <w:rPr>
          <w:rFonts w:ascii="Calibri" w:hAnsi="Calibri" w:cs="Calibri"/>
          <w:sz w:val="22"/>
        </w:rPr>
        <w:t>j</w:t>
      </w:r>
      <w:r w:rsidR="00EF3CF8" w:rsidRPr="00570D6E">
        <w:rPr>
          <w:rFonts w:ascii="Calibri" w:hAnsi="Calibri" w:cs="Calibri"/>
          <w:sz w:val="22"/>
        </w:rPr>
        <w:t xml:space="preserve">urado, con un máximo de 15 vinos por sesión. El número de muestras diarias sometidas a un </w:t>
      </w:r>
      <w:r w:rsidRPr="00570D6E">
        <w:rPr>
          <w:rFonts w:ascii="Calibri" w:hAnsi="Calibri" w:cs="Calibri"/>
          <w:sz w:val="22"/>
        </w:rPr>
        <w:t>j</w:t>
      </w:r>
      <w:r w:rsidR="00EF3CF8" w:rsidRPr="00570D6E">
        <w:rPr>
          <w:rFonts w:ascii="Calibri" w:hAnsi="Calibri" w:cs="Calibri"/>
          <w:sz w:val="22"/>
        </w:rPr>
        <w:t xml:space="preserve">urado no será superior a 45. La Dirección Técnica del Concurso establecerá las pausas necesarias entre sesiones para que los </w:t>
      </w:r>
      <w:r w:rsidRPr="00570D6E">
        <w:rPr>
          <w:rFonts w:ascii="Calibri" w:hAnsi="Calibri" w:cs="Calibri"/>
          <w:sz w:val="22"/>
        </w:rPr>
        <w:t>j</w:t>
      </w:r>
      <w:r w:rsidR="00EF3CF8" w:rsidRPr="00570D6E">
        <w:rPr>
          <w:rFonts w:ascii="Calibri" w:hAnsi="Calibri" w:cs="Calibri"/>
          <w:sz w:val="22"/>
        </w:rPr>
        <w:t>urados dispongan de un descanso suficiente.</w:t>
      </w:r>
    </w:p>
    <w:p w14:paraId="49016F38" w14:textId="77777777" w:rsidR="00E215A5" w:rsidRDefault="00163C4F" w:rsidP="00332C0F">
      <w:pPr>
        <w:numPr>
          <w:ilvl w:val="0"/>
          <w:numId w:val="47"/>
        </w:num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L</w:t>
      </w:r>
      <w:r w:rsidR="008378B4" w:rsidRPr="00570D6E">
        <w:rPr>
          <w:rFonts w:ascii="Calibri" w:hAnsi="Calibri" w:cs="Calibri"/>
          <w:sz w:val="22"/>
        </w:rPr>
        <w:t>os vinos que obtengan una puntuación igual o superior a 93 puntos se someterán a una segunda sesión de cata</w:t>
      </w:r>
      <w:r w:rsidRPr="00570D6E">
        <w:rPr>
          <w:rFonts w:ascii="Calibri" w:hAnsi="Calibri" w:cs="Calibri"/>
          <w:sz w:val="22"/>
        </w:rPr>
        <w:t xml:space="preserve">, denominada </w:t>
      </w:r>
      <w:r w:rsidRPr="00570D6E">
        <w:rPr>
          <w:rFonts w:ascii="Calibri" w:hAnsi="Calibri" w:cs="Calibri"/>
          <w:b/>
          <w:sz w:val="22"/>
        </w:rPr>
        <w:t>Cata Final</w:t>
      </w:r>
      <w:r w:rsidR="008378B4" w:rsidRPr="00570D6E">
        <w:rPr>
          <w:rFonts w:ascii="Calibri" w:hAnsi="Calibri" w:cs="Calibri"/>
          <w:sz w:val="22"/>
        </w:rPr>
        <w:t xml:space="preserve">, </w:t>
      </w:r>
      <w:r w:rsidRPr="00570D6E">
        <w:rPr>
          <w:rFonts w:ascii="Calibri" w:hAnsi="Calibri" w:cs="Calibri"/>
          <w:sz w:val="22"/>
        </w:rPr>
        <w:t xml:space="preserve">llevada a cabo </w:t>
      </w:r>
      <w:r w:rsidR="008378B4" w:rsidRPr="00570D6E">
        <w:rPr>
          <w:rFonts w:ascii="Calibri" w:hAnsi="Calibri" w:cs="Calibri"/>
          <w:sz w:val="22"/>
        </w:rPr>
        <w:t>por un jurado compuesto por parte de los miembros de los diferentes jurados que participaron en las sesiones de cata iniciales, siendo la puntuación final de estos vinos la obtenid</w:t>
      </w:r>
      <w:r w:rsidRPr="00570D6E">
        <w:rPr>
          <w:rFonts w:ascii="Calibri" w:hAnsi="Calibri" w:cs="Calibri"/>
          <w:sz w:val="22"/>
        </w:rPr>
        <w:t>a</w:t>
      </w:r>
      <w:r w:rsidR="008378B4" w:rsidRPr="00570D6E">
        <w:rPr>
          <w:rFonts w:ascii="Calibri" w:hAnsi="Calibri" w:cs="Calibri"/>
          <w:sz w:val="22"/>
        </w:rPr>
        <w:t xml:space="preserve"> en esta </w:t>
      </w:r>
      <w:r w:rsidR="001D4CE1" w:rsidRPr="00570D6E">
        <w:rPr>
          <w:rFonts w:ascii="Calibri" w:hAnsi="Calibri" w:cs="Calibri"/>
          <w:sz w:val="22"/>
        </w:rPr>
        <w:t>Cata Final</w:t>
      </w:r>
      <w:r w:rsidR="008378B4" w:rsidRPr="00570D6E">
        <w:rPr>
          <w:rFonts w:ascii="Calibri" w:hAnsi="Calibri" w:cs="Calibri"/>
          <w:sz w:val="22"/>
        </w:rPr>
        <w:t>.</w:t>
      </w:r>
      <w:bookmarkStart w:id="10" w:name="_Toc121848930"/>
    </w:p>
    <w:p w14:paraId="57149BAC" w14:textId="77777777" w:rsidR="002D1962" w:rsidRPr="007C1549" w:rsidRDefault="002D1962" w:rsidP="002D1962">
      <w:pPr>
        <w:spacing w:before="120" w:after="240" w:line="276" w:lineRule="auto"/>
        <w:ind w:left="360" w:right="44"/>
        <w:jc w:val="both"/>
        <w:rPr>
          <w:rFonts w:ascii="Calibri" w:hAnsi="Calibri" w:cs="Calibri"/>
          <w:sz w:val="22"/>
        </w:rPr>
      </w:pPr>
    </w:p>
    <w:p w14:paraId="4CA4F7A4" w14:textId="77777777" w:rsidR="00EF3CF8" w:rsidRPr="00332C0F" w:rsidRDefault="00EF3CF8" w:rsidP="00332C0F">
      <w:pPr>
        <w:pStyle w:val="Ttulo1"/>
        <w:spacing w:before="120" w:after="240" w:line="276" w:lineRule="auto"/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</w:pPr>
      <w:r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ARTÍCULO X.- FICHA DE CATA</w:t>
      </w:r>
      <w:r w:rsidR="001D4CE1"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.</w:t>
      </w:r>
      <w:bookmarkEnd w:id="10"/>
    </w:p>
    <w:p w14:paraId="6FBD2677" w14:textId="77777777" w:rsidR="00EF3CF8" w:rsidRDefault="00EF3CF8" w:rsidP="002D1962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Para la evaluación de los vinos presentados al Concurso, se utilizará la ficha de la O.I.V-U.I.O.E. y sus normas de aplicación.</w:t>
      </w:r>
    </w:p>
    <w:p w14:paraId="4679A5E8" w14:textId="77777777" w:rsidR="002D1962" w:rsidRPr="002D1962" w:rsidRDefault="002D1962" w:rsidP="002D1962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</w:rPr>
      </w:pPr>
    </w:p>
    <w:p w14:paraId="43DE86BA" w14:textId="77777777" w:rsidR="00EF3CF8" w:rsidRPr="00332C0F" w:rsidRDefault="00EF3CF8" w:rsidP="00332C0F">
      <w:pPr>
        <w:pStyle w:val="Ttulo1"/>
        <w:spacing w:before="120" w:after="240" w:line="276" w:lineRule="auto"/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</w:pPr>
      <w:bookmarkStart w:id="11" w:name="_Toc121848931"/>
      <w:r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ARTÍCULO XI.- TEMPERATURA DE DEGUSTACIÓN</w:t>
      </w:r>
      <w:r w:rsidR="001D4CE1"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.</w:t>
      </w:r>
      <w:bookmarkEnd w:id="11"/>
    </w:p>
    <w:p w14:paraId="4AE3786B" w14:textId="77777777" w:rsidR="00EF3CF8" w:rsidRPr="00570D6E" w:rsidRDefault="00EF3CF8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Como norma general los vinos se degustarán a las siguientes temperaturas aproximadamente:</w:t>
      </w:r>
    </w:p>
    <w:p w14:paraId="138F7B76" w14:textId="77777777" w:rsidR="00EF3CF8" w:rsidRPr="00570D6E" w:rsidRDefault="00EF3CF8" w:rsidP="00332C0F">
      <w:pPr>
        <w:numPr>
          <w:ilvl w:val="0"/>
          <w:numId w:val="34"/>
        </w:numPr>
        <w:spacing w:before="120" w:after="240" w:line="276" w:lineRule="auto"/>
        <w:ind w:left="1423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Vinos Blancos y Rosados</w:t>
      </w:r>
      <w:r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ab/>
      </w:r>
      <w:r w:rsidR="001D4CE1"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>10-12º C</w:t>
      </w:r>
    </w:p>
    <w:p w14:paraId="02802880" w14:textId="77777777" w:rsidR="00EF3CF8" w:rsidRPr="00570D6E" w:rsidRDefault="00EF3CF8" w:rsidP="00332C0F">
      <w:pPr>
        <w:numPr>
          <w:ilvl w:val="0"/>
          <w:numId w:val="34"/>
        </w:numPr>
        <w:spacing w:before="120" w:after="240" w:line="276" w:lineRule="auto"/>
        <w:ind w:left="1423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Vinos Tintos y Vinos Dulces</w:t>
      </w:r>
      <w:r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ab/>
      </w:r>
      <w:r w:rsidR="00FC52A5"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>15-18º C</w:t>
      </w:r>
    </w:p>
    <w:p w14:paraId="099E66AF" w14:textId="77777777" w:rsidR="00EF3CF8" w:rsidRPr="00570D6E" w:rsidRDefault="00EF3CF8" w:rsidP="00332C0F">
      <w:pPr>
        <w:numPr>
          <w:ilvl w:val="0"/>
          <w:numId w:val="34"/>
        </w:numPr>
        <w:spacing w:before="120" w:after="240" w:line="276" w:lineRule="auto"/>
        <w:ind w:left="1423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Vinos Espumosos y Vinos de Aguja</w:t>
      </w:r>
      <w:r w:rsidRPr="00570D6E">
        <w:rPr>
          <w:rFonts w:ascii="Calibri" w:hAnsi="Calibri" w:cs="Calibri"/>
          <w:sz w:val="22"/>
        </w:rPr>
        <w:tab/>
        <w:t xml:space="preserve"> </w:t>
      </w:r>
      <w:r w:rsidR="007C1549">
        <w:rPr>
          <w:rFonts w:ascii="Calibri" w:hAnsi="Calibri" w:cs="Calibri"/>
          <w:sz w:val="22"/>
        </w:rPr>
        <w:t xml:space="preserve">              </w:t>
      </w:r>
      <w:r w:rsidRPr="00570D6E">
        <w:rPr>
          <w:rFonts w:ascii="Calibri" w:hAnsi="Calibri" w:cs="Calibri"/>
          <w:sz w:val="22"/>
        </w:rPr>
        <w:t>8-10 º C</w:t>
      </w:r>
    </w:p>
    <w:p w14:paraId="1CD5F330" w14:textId="77777777" w:rsidR="00EF3CF8" w:rsidRPr="00570D6E" w:rsidRDefault="00EF3CF8" w:rsidP="00332C0F">
      <w:pPr>
        <w:numPr>
          <w:ilvl w:val="0"/>
          <w:numId w:val="34"/>
        </w:numPr>
        <w:spacing w:before="120" w:after="240" w:line="276" w:lineRule="auto"/>
        <w:ind w:left="1423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Vinos de licor secos</w:t>
      </w:r>
      <w:r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ab/>
        <w:t xml:space="preserve"> 8-10 º C</w:t>
      </w:r>
    </w:p>
    <w:p w14:paraId="56DF37F7" w14:textId="77777777" w:rsidR="00EF3CF8" w:rsidRPr="00570D6E" w:rsidRDefault="00EF3CF8" w:rsidP="00332C0F">
      <w:pPr>
        <w:numPr>
          <w:ilvl w:val="0"/>
          <w:numId w:val="34"/>
        </w:numPr>
        <w:spacing w:before="120" w:after="240" w:line="276" w:lineRule="auto"/>
        <w:ind w:left="1423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Vinos de crianza bajo velo</w:t>
      </w:r>
      <w:r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ab/>
        <w:t>10-14º C</w:t>
      </w:r>
    </w:p>
    <w:p w14:paraId="4C72F0E2" w14:textId="77777777" w:rsidR="00EF3CF8" w:rsidRDefault="00EF3CF8" w:rsidP="00332C0F">
      <w:pPr>
        <w:numPr>
          <w:ilvl w:val="0"/>
          <w:numId w:val="34"/>
        </w:numPr>
        <w:spacing w:before="120" w:after="240" w:line="276" w:lineRule="auto"/>
        <w:ind w:left="1423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Vinos de licor semidulces y dulces</w:t>
      </w:r>
      <w:r w:rsidRPr="00570D6E">
        <w:rPr>
          <w:rFonts w:ascii="Calibri" w:hAnsi="Calibri" w:cs="Calibri"/>
          <w:sz w:val="22"/>
        </w:rPr>
        <w:tab/>
      </w:r>
      <w:r w:rsidR="00FC52A5"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>12-14º C</w:t>
      </w:r>
    </w:p>
    <w:p w14:paraId="708FF0B4" w14:textId="77777777" w:rsidR="002D1962" w:rsidRDefault="002D1962" w:rsidP="002D1962">
      <w:pPr>
        <w:spacing w:before="120" w:after="240" w:line="276" w:lineRule="auto"/>
        <w:ind w:left="1423" w:right="45"/>
        <w:contextualSpacing/>
        <w:jc w:val="both"/>
        <w:rPr>
          <w:rFonts w:ascii="Calibri" w:hAnsi="Calibri" w:cs="Calibri"/>
          <w:sz w:val="22"/>
        </w:rPr>
      </w:pPr>
    </w:p>
    <w:p w14:paraId="5D122B17" w14:textId="77777777" w:rsidR="002D1962" w:rsidRPr="00570D6E" w:rsidRDefault="002D1962" w:rsidP="002D1962">
      <w:pPr>
        <w:spacing w:before="120" w:after="240" w:line="276" w:lineRule="auto"/>
        <w:ind w:left="1423" w:right="45"/>
        <w:contextualSpacing/>
        <w:jc w:val="both"/>
        <w:rPr>
          <w:rFonts w:ascii="Calibri" w:hAnsi="Calibri" w:cs="Calibri"/>
          <w:sz w:val="22"/>
        </w:rPr>
      </w:pPr>
    </w:p>
    <w:p w14:paraId="1D0BFB62" w14:textId="77777777" w:rsidR="00EF3CF8" w:rsidRPr="00332C0F" w:rsidRDefault="00EF3CF8" w:rsidP="00332C0F">
      <w:pPr>
        <w:pStyle w:val="Ttulo1"/>
        <w:spacing w:before="120" w:after="240" w:line="276" w:lineRule="auto"/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</w:pPr>
      <w:bookmarkStart w:id="12" w:name="_Toc121848932"/>
      <w:r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ARTÍCULO XII.- TRANSCRIPCIÓN Y CÁLCULO DE LOS RESULTADOS</w:t>
      </w:r>
      <w:r w:rsidR="001D4CE1" w:rsidRPr="00332C0F">
        <w:rPr>
          <w:rFonts w:ascii="Barlow Condensed ExtraBold" w:hAnsi="Barlow Condensed ExtraBold" w:cs="Calibri"/>
          <w:b/>
          <w:color w:val="76923C" w:themeColor="accent3" w:themeShade="BF"/>
          <w:sz w:val="24"/>
          <w:szCs w:val="24"/>
        </w:rPr>
        <w:t>.</w:t>
      </w:r>
      <w:bookmarkEnd w:id="12"/>
    </w:p>
    <w:p w14:paraId="6FB792E6" w14:textId="77777777" w:rsidR="00EF3CF8" w:rsidRPr="00570D6E" w:rsidRDefault="00EF3CF8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  <w:szCs w:val="22"/>
        </w:rPr>
      </w:pPr>
      <w:r w:rsidRPr="00570D6E">
        <w:rPr>
          <w:rFonts w:ascii="Calibri" w:hAnsi="Calibri" w:cs="Calibri"/>
          <w:sz w:val="22"/>
          <w:szCs w:val="22"/>
        </w:rPr>
        <w:t>Las distinciones otorgadas por la Junta de Castilla y León son:</w:t>
      </w:r>
    </w:p>
    <w:p w14:paraId="708B7983" w14:textId="77777777" w:rsidR="00EF3CF8" w:rsidRPr="00570D6E" w:rsidRDefault="00EF3CF8" w:rsidP="00332C0F">
      <w:pPr>
        <w:numPr>
          <w:ilvl w:val="0"/>
          <w:numId w:val="35"/>
        </w:numPr>
        <w:spacing w:before="120" w:after="240" w:line="276" w:lineRule="auto"/>
        <w:ind w:left="1395" w:right="45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570D6E">
        <w:rPr>
          <w:rFonts w:ascii="Calibri" w:hAnsi="Calibri" w:cs="Calibri"/>
          <w:sz w:val="22"/>
          <w:szCs w:val="22"/>
        </w:rPr>
        <w:t>Gran Zarcillo de Oro.</w:t>
      </w:r>
    </w:p>
    <w:p w14:paraId="31C18F73" w14:textId="77777777" w:rsidR="00EF3CF8" w:rsidRPr="00570D6E" w:rsidRDefault="00EF3CF8" w:rsidP="00332C0F">
      <w:pPr>
        <w:numPr>
          <w:ilvl w:val="0"/>
          <w:numId w:val="35"/>
        </w:numPr>
        <w:spacing w:before="120" w:after="240" w:line="276" w:lineRule="auto"/>
        <w:ind w:left="1395" w:right="45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570D6E">
        <w:rPr>
          <w:rFonts w:ascii="Calibri" w:hAnsi="Calibri" w:cs="Calibri"/>
          <w:sz w:val="22"/>
          <w:szCs w:val="22"/>
        </w:rPr>
        <w:t>Zarcillo de Oro.</w:t>
      </w:r>
    </w:p>
    <w:p w14:paraId="69A9082A" w14:textId="77777777" w:rsidR="00EF3CF8" w:rsidRPr="00570D6E" w:rsidRDefault="00EF3CF8" w:rsidP="00332C0F">
      <w:pPr>
        <w:numPr>
          <w:ilvl w:val="0"/>
          <w:numId w:val="35"/>
        </w:numPr>
        <w:spacing w:before="120" w:after="240" w:line="276" w:lineRule="auto"/>
        <w:ind w:left="1395" w:right="45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570D6E">
        <w:rPr>
          <w:rFonts w:ascii="Calibri" w:hAnsi="Calibri" w:cs="Calibri"/>
          <w:sz w:val="22"/>
          <w:szCs w:val="22"/>
        </w:rPr>
        <w:t>Zarcillo de Plata.</w:t>
      </w:r>
    </w:p>
    <w:p w14:paraId="14AB27D9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"/>
          <w:szCs w:val="22"/>
        </w:rPr>
      </w:pPr>
    </w:p>
    <w:p w14:paraId="05247B97" w14:textId="77777777" w:rsidR="00C86668" w:rsidRDefault="00C86668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  <w:szCs w:val="22"/>
        </w:rPr>
      </w:pPr>
    </w:p>
    <w:p w14:paraId="63A5F578" w14:textId="77777777" w:rsidR="00EF3CF8" w:rsidRPr="00570D6E" w:rsidRDefault="00EF3CF8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  <w:szCs w:val="22"/>
        </w:rPr>
      </w:pPr>
      <w:r w:rsidRPr="00570D6E">
        <w:rPr>
          <w:rFonts w:ascii="Calibri" w:hAnsi="Calibri" w:cs="Calibri"/>
          <w:sz w:val="22"/>
          <w:szCs w:val="22"/>
        </w:rPr>
        <w:lastRenderedPageBreak/>
        <w:t>Que serán atribuidas de acuerdo con el siguiente cuadro de puntuaciones: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4"/>
        <w:gridCol w:w="2410"/>
      </w:tblGrid>
      <w:tr w:rsidR="00332C0F" w:rsidRPr="00570D6E" w14:paraId="0F5F1D02" w14:textId="77777777" w:rsidTr="00332C0F">
        <w:trPr>
          <w:trHeight w:val="654"/>
        </w:trPr>
        <w:tc>
          <w:tcPr>
            <w:tcW w:w="2880" w:type="dxa"/>
            <w:shd w:val="clear" w:color="auto" w:fill="CC0066"/>
            <w:vAlign w:val="center"/>
          </w:tcPr>
          <w:p w14:paraId="70C6DD79" w14:textId="77777777" w:rsidR="00EF3CF8" w:rsidRPr="00570D6E" w:rsidRDefault="00EF3CF8" w:rsidP="00332C0F">
            <w:pPr>
              <w:spacing w:line="276" w:lineRule="auto"/>
              <w:ind w:right="45"/>
              <w:contextualSpacing/>
              <w:jc w:val="center"/>
              <w:rPr>
                <w:rFonts w:ascii="Barlow Condensed ExtraBold" w:hAnsi="Barlow Condensed ExtraBold" w:cs="Calibri"/>
                <w:b/>
                <w:color w:val="FFFFFF" w:themeColor="background1"/>
                <w:sz w:val="18"/>
                <w:szCs w:val="22"/>
              </w:rPr>
            </w:pPr>
            <w:r w:rsidRPr="00570D6E">
              <w:rPr>
                <w:rFonts w:ascii="Barlow Condensed ExtraBold" w:hAnsi="Barlow Condensed ExtraBold" w:cs="Calibri"/>
                <w:b/>
                <w:color w:val="FFFFFF" w:themeColor="background1"/>
                <w:sz w:val="18"/>
                <w:szCs w:val="22"/>
              </w:rPr>
              <w:t>DISTINCIONES</w:t>
            </w:r>
          </w:p>
        </w:tc>
        <w:tc>
          <w:tcPr>
            <w:tcW w:w="2344" w:type="dxa"/>
            <w:shd w:val="clear" w:color="auto" w:fill="CC0066"/>
            <w:vAlign w:val="center"/>
          </w:tcPr>
          <w:p w14:paraId="182B65D8" w14:textId="77777777" w:rsidR="00EF3CF8" w:rsidRPr="00570D6E" w:rsidRDefault="00EF3CF8" w:rsidP="00332C0F">
            <w:pPr>
              <w:spacing w:line="276" w:lineRule="auto"/>
              <w:ind w:right="45"/>
              <w:contextualSpacing/>
              <w:jc w:val="center"/>
              <w:rPr>
                <w:rFonts w:ascii="Barlow Condensed ExtraBold" w:hAnsi="Barlow Condensed ExtraBold" w:cs="Calibri"/>
                <w:b/>
                <w:color w:val="FFFFFF" w:themeColor="background1"/>
                <w:sz w:val="18"/>
                <w:szCs w:val="22"/>
              </w:rPr>
            </w:pPr>
            <w:r w:rsidRPr="00570D6E">
              <w:rPr>
                <w:rFonts w:ascii="Barlow Condensed ExtraBold" w:hAnsi="Barlow Condensed ExtraBold" w:cs="Calibri"/>
                <w:b/>
                <w:color w:val="FFFFFF" w:themeColor="background1"/>
                <w:sz w:val="18"/>
                <w:szCs w:val="22"/>
              </w:rPr>
              <w:t>PORCENTAJE</w:t>
            </w:r>
          </w:p>
          <w:p w14:paraId="53EEBEBF" w14:textId="77777777" w:rsidR="00EF3CF8" w:rsidRPr="00570D6E" w:rsidRDefault="00EF3CF8" w:rsidP="00332C0F">
            <w:pPr>
              <w:spacing w:line="276" w:lineRule="auto"/>
              <w:ind w:right="45"/>
              <w:contextualSpacing/>
              <w:jc w:val="center"/>
              <w:rPr>
                <w:rFonts w:ascii="Barlow Condensed ExtraBold" w:hAnsi="Barlow Condensed ExtraBold" w:cs="Calibri"/>
                <w:b/>
                <w:color w:val="FFFFFF" w:themeColor="background1"/>
                <w:sz w:val="18"/>
                <w:szCs w:val="22"/>
              </w:rPr>
            </w:pPr>
            <w:r w:rsidRPr="00570D6E">
              <w:rPr>
                <w:rFonts w:ascii="Barlow Condensed ExtraBold" w:hAnsi="Barlow Condensed ExtraBold" w:cs="Calibri"/>
                <w:b/>
                <w:color w:val="FFFFFF" w:themeColor="background1"/>
                <w:sz w:val="18"/>
                <w:szCs w:val="22"/>
              </w:rPr>
              <w:t>MÁXIMO DE PREMIOS</w:t>
            </w:r>
          </w:p>
        </w:tc>
        <w:tc>
          <w:tcPr>
            <w:tcW w:w="2410" w:type="dxa"/>
            <w:shd w:val="clear" w:color="auto" w:fill="CC0066"/>
            <w:vAlign w:val="center"/>
          </w:tcPr>
          <w:p w14:paraId="091896D5" w14:textId="77777777" w:rsidR="00EF3CF8" w:rsidRPr="00570D6E" w:rsidRDefault="00EF3CF8" w:rsidP="00332C0F">
            <w:pPr>
              <w:spacing w:line="276" w:lineRule="auto"/>
              <w:ind w:right="45"/>
              <w:contextualSpacing/>
              <w:jc w:val="center"/>
              <w:rPr>
                <w:rFonts w:ascii="Barlow Condensed ExtraBold" w:hAnsi="Barlow Condensed ExtraBold" w:cs="Calibri"/>
                <w:b/>
                <w:color w:val="FFFFFF" w:themeColor="background1"/>
                <w:sz w:val="18"/>
                <w:szCs w:val="22"/>
              </w:rPr>
            </w:pPr>
            <w:r w:rsidRPr="00570D6E">
              <w:rPr>
                <w:rFonts w:ascii="Barlow Condensed ExtraBold" w:hAnsi="Barlow Condensed ExtraBold" w:cs="Calibri"/>
                <w:b/>
                <w:color w:val="FFFFFF" w:themeColor="background1"/>
                <w:sz w:val="18"/>
                <w:szCs w:val="22"/>
              </w:rPr>
              <w:t>LÍMITES DE PUNTUACIÓN EXIGIDA</w:t>
            </w:r>
          </w:p>
        </w:tc>
      </w:tr>
      <w:tr w:rsidR="00EF3CF8" w:rsidRPr="00570D6E" w14:paraId="0FB8A93B" w14:textId="77777777" w:rsidTr="001A6A21">
        <w:tc>
          <w:tcPr>
            <w:tcW w:w="2880" w:type="dxa"/>
            <w:vAlign w:val="center"/>
          </w:tcPr>
          <w:p w14:paraId="4EE88EF9" w14:textId="77777777" w:rsidR="00EF3CF8" w:rsidRPr="00570D6E" w:rsidRDefault="00EF3CF8" w:rsidP="00332C0F">
            <w:pPr>
              <w:spacing w:line="276" w:lineRule="auto"/>
              <w:ind w:right="45"/>
              <w:contextualSpacing/>
              <w:jc w:val="both"/>
              <w:rPr>
                <w:rFonts w:ascii="Calibri" w:hAnsi="Calibri" w:cs="Calibri"/>
                <w:sz w:val="18"/>
                <w:szCs w:val="22"/>
              </w:rPr>
            </w:pPr>
            <w:r w:rsidRPr="00570D6E">
              <w:rPr>
                <w:rFonts w:ascii="Calibri" w:hAnsi="Calibri" w:cs="Calibri"/>
                <w:sz w:val="18"/>
                <w:szCs w:val="22"/>
              </w:rPr>
              <w:t>GRAN ZARCILLO DE ORO</w:t>
            </w:r>
          </w:p>
        </w:tc>
        <w:tc>
          <w:tcPr>
            <w:tcW w:w="2344" w:type="dxa"/>
            <w:vAlign w:val="center"/>
          </w:tcPr>
          <w:p w14:paraId="4AC1B79B" w14:textId="77777777" w:rsidR="00EF3CF8" w:rsidRPr="00570D6E" w:rsidRDefault="00EF3CF8" w:rsidP="00332C0F">
            <w:pPr>
              <w:spacing w:line="276" w:lineRule="auto"/>
              <w:ind w:right="45"/>
              <w:contextualSpacing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570D6E">
              <w:rPr>
                <w:rFonts w:ascii="Calibri" w:hAnsi="Calibri" w:cs="Calibri"/>
                <w:sz w:val="18"/>
                <w:szCs w:val="22"/>
              </w:rPr>
              <w:t>5%</w:t>
            </w:r>
          </w:p>
        </w:tc>
        <w:tc>
          <w:tcPr>
            <w:tcW w:w="2410" w:type="dxa"/>
            <w:vAlign w:val="center"/>
          </w:tcPr>
          <w:p w14:paraId="04AD8449" w14:textId="77777777" w:rsidR="00EF3CF8" w:rsidRPr="00570D6E" w:rsidRDefault="00EF3CF8" w:rsidP="00332C0F">
            <w:pPr>
              <w:spacing w:line="276" w:lineRule="auto"/>
              <w:ind w:right="45"/>
              <w:contextualSpacing/>
              <w:jc w:val="center"/>
              <w:rPr>
                <w:rFonts w:ascii="Calibri" w:hAnsi="Calibri" w:cs="Calibri"/>
                <w:sz w:val="18"/>
                <w:szCs w:val="22"/>
              </w:rPr>
            </w:pPr>
            <w:smartTag w:uri="urn:schemas-microsoft-com:office:smarttags" w:element="metricconverter">
              <w:smartTagPr>
                <w:attr w:name="ProductID" w:val="100 a"/>
              </w:smartTagPr>
              <w:r w:rsidRPr="00570D6E">
                <w:rPr>
                  <w:rFonts w:ascii="Calibri" w:hAnsi="Calibri" w:cs="Calibri"/>
                  <w:sz w:val="18"/>
                  <w:szCs w:val="22"/>
                </w:rPr>
                <w:t>100 a</w:t>
              </w:r>
            </w:smartTag>
            <w:r w:rsidRPr="00570D6E">
              <w:rPr>
                <w:rFonts w:ascii="Calibri" w:hAnsi="Calibri" w:cs="Calibri"/>
                <w:sz w:val="18"/>
                <w:szCs w:val="22"/>
              </w:rPr>
              <w:t xml:space="preserve"> 9</w:t>
            </w:r>
            <w:r w:rsidR="003340DC" w:rsidRPr="00570D6E">
              <w:rPr>
                <w:rFonts w:ascii="Calibri" w:hAnsi="Calibri" w:cs="Calibri"/>
                <w:sz w:val="18"/>
                <w:szCs w:val="22"/>
              </w:rPr>
              <w:t>3</w:t>
            </w:r>
          </w:p>
        </w:tc>
      </w:tr>
      <w:tr w:rsidR="00EF3CF8" w:rsidRPr="00570D6E" w14:paraId="17117DE7" w14:textId="77777777" w:rsidTr="001A6A21">
        <w:tc>
          <w:tcPr>
            <w:tcW w:w="2880" w:type="dxa"/>
            <w:vAlign w:val="center"/>
          </w:tcPr>
          <w:p w14:paraId="3A410590" w14:textId="77777777" w:rsidR="00EF3CF8" w:rsidRPr="00570D6E" w:rsidRDefault="00EF3CF8" w:rsidP="00332C0F">
            <w:pPr>
              <w:spacing w:line="276" w:lineRule="auto"/>
              <w:ind w:right="45"/>
              <w:contextualSpacing/>
              <w:jc w:val="both"/>
              <w:rPr>
                <w:rFonts w:ascii="Calibri" w:hAnsi="Calibri" w:cs="Calibri"/>
                <w:sz w:val="18"/>
                <w:szCs w:val="22"/>
              </w:rPr>
            </w:pPr>
            <w:r w:rsidRPr="00570D6E">
              <w:rPr>
                <w:rFonts w:ascii="Calibri" w:hAnsi="Calibri" w:cs="Calibri"/>
                <w:sz w:val="18"/>
                <w:szCs w:val="22"/>
              </w:rPr>
              <w:t>ZARCILLO DE ORO</w:t>
            </w:r>
          </w:p>
        </w:tc>
        <w:tc>
          <w:tcPr>
            <w:tcW w:w="2344" w:type="dxa"/>
            <w:vAlign w:val="center"/>
          </w:tcPr>
          <w:p w14:paraId="6B7F49F0" w14:textId="77777777" w:rsidR="00EF3CF8" w:rsidRPr="00570D6E" w:rsidRDefault="00EF3CF8" w:rsidP="00332C0F">
            <w:pPr>
              <w:spacing w:line="276" w:lineRule="auto"/>
              <w:ind w:right="45"/>
              <w:contextualSpacing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570D6E">
              <w:rPr>
                <w:rFonts w:ascii="Calibri" w:hAnsi="Calibri" w:cs="Calibri"/>
                <w:sz w:val="18"/>
                <w:szCs w:val="22"/>
              </w:rPr>
              <w:t>12%</w:t>
            </w:r>
          </w:p>
        </w:tc>
        <w:tc>
          <w:tcPr>
            <w:tcW w:w="2410" w:type="dxa"/>
            <w:vAlign w:val="center"/>
          </w:tcPr>
          <w:p w14:paraId="0D447A38" w14:textId="77777777" w:rsidR="00EF3CF8" w:rsidRPr="00570D6E" w:rsidRDefault="00EF3CF8" w:rsidP="00332C0F">
            <w:pPr>
              <w:spacing w:line="276" w:lineRule="auto"/>
              <w:ind w:right="45"/>
              <w:contextualSpacing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570D6E">
              <w:rPr>
                <w:rFonts w:ascii="Calibri" w:hAnsi="Calibri" w:cs="Calibri"/>
                <w:sz w:val="18"/>
                <w:szCs w:val="22"/>
              </w:rPr>
              <w:t>9</w:t>
            </w:r>
            <w:r w:rsidR="003340DC" w:rsidRPr="00570D6E">
              <w:rPr>
                <w:rFonts w:ascii="Calibri" w:hAnsi="Calibri" w:cs="Calibri"/>
                <w:sz w:val="18"/>
                <w:szCs w:val="22"/>
              </w:rPr>
              <w:t>2</w:t>
            </w:r>
            <w:r w:rsidRPr="00570D6E">
              <w:rPr>
                <w:rFonts w:ascii="Calibri" w:hAnsi="Calibri" w:cs="Calibri"/>
                <w:sz w:val="18"/>
                <w:szCs w:val="22"/>
              </w:rPr>
              <w:t xml:space="preserve"> a 8</w:t>
            </w:r>
            <w:r w:rsidR="003340DC" w:rsidRPr="00570D6E">
              <w:rPr>
                <w:rFonts w:ascii="Calibri" w:hAnsi="Calibri" w:cs="Calibri"/>
                <w:sz w:val="18"/>
                <w:szCs w:val="22"/>
              </w:rPr>
              <w:t>9</w:t>
            </w:r>
          </w:p>
        </w:tc>
      </w:tr>
      <w:tr w:rsidR="00EF3CF8" w:rsidRPr="00570D6E" w14:paraId="3AC0A809" w14:textId="77777777" w:rsidTr="001A6A21">
        <w:tc>
          <w:tcPr>
            <w:tcW w:w="2880" w:type="dxa"/>
            <w:vAlign w:val="center"/>
          </w:tcPr>
          <w:p w14:paraId="1517CC4E" w14:textId="77777777" w:rsidR="00EF3CF8" w:rsidRPr="00570D6E" w:rsidRDefault="00EF3CF8" w:rsidP="00332C0F">
            <w:pPr>
              <w:spacing w:line="276" w:lineRule="auto"/>
              <w:ind w:right="45"/>
              <w:contextualSpacing/>
              <w:jc w:val="both"/>
              <w:rPr>
                <w:rFonts w:ascii="Calibri" w:hAnsi="Calibri" w:cs="Calibri"/>
                <w:sz w:val="18"/>
                <w:szCs w:val="22"/>
              </w:rPr>
            </w:pPr>
            <w:r w:rsidRPr="00570D6E">
              <w:rPr>
                <w:rFonts w:ascii="Calibri" w:hAnsi="Calibri" w:cs="Calibri"/>
                <w:sz w:val="18"/>
                <w:szCs w:val="22"/>
              </w:rPr>
              <w:t>ZARCILLO DE PLATA</w:t>
            </w:r>
          </w:p>
        </w:tc>
        <w:tc>
          <w:tcPr>
            <w:tcW w:w="2344" w:type="dxa"/>
            <w:vAlign w:val="center"/>
          </w:tcPr>
          <w:p w14:paraId="4D058774" w14:textId="77777777" w:rsidR="00EF3CF8" w:rsidRPr="00570D6E" w:rsidRDefault="00EF3CF8" w:rsidP="00332C0F">
            <w:pPr>
              <w:spacing w:line="276" w:lineRule="auto"/>
              <w:ind w:right="45"/>
              <w:contextualSpacing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570D6E">
              <w:rPr>
                <w:rFonts w:ascii="Calibri" w:hAnsi="Calibri" w:cs="Calibri"/>
                <w:sz w:val="18"/>
                <w:szCs w:val="22"/>
              </w:rPr>
              <w:t>13%</w:t>
            </w:r>
          </w:p>
        </w:tc>
        <w:tc>
          <w:tcPr>
            <w:tcW w:w="2410" w:type="dxa"/>
            <w:vAlign w:val="center"/>
          </w:tcPr>
          <w:p w14:paraId="682A530A" w14:textId="77777777" w:rsidR="00EF3CF8" w:rsidRPr="00570D6E" w:rsidRDefault="00EF3CF8" w:rsidP="00332C0F">
            <w:pPr>
              <w:spacing w:line="276" w:lineRule="auto"/>
              <w:ind w:right="45"/>
              <w:contextualSpacing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570D6E">
              <w:rPr>
                <w:rFonts w:ascii="Calibri" w:hAnsi="Calibri" w:cs="Calibri"/>
                <w:sz w:val="18"/>
                <w:szCs w:val="22"/>
              </w:rPr>
              <w:t>8</w:t>
            </w:r>
            <w:r w:rsidR="003340DC" w:rsidRPr="00570D6E">
              <w:rPr>
                <w:rFonts w:ascii="Calibri" w:hAnsi="Calibri" w:cs="Calibri"/>
                <w:sz w:val="18"/>
                <w:szCs w:val="22"/>
              </w:rPr>
              <w:t>8</w:t>
            </w:r>
            <w:r w:rsidRPr="00570D6E">
              <w:rPr>
                <w:rFonts w:ascii="Calibri" w:hAnsi="Calibri" w:cs="Calibri"/>
                <w:sz w:val="18"/>
                <w:szCs w:val="22"/>
              </w:rPr>
              <w:t xml:space="preserve"> a 8</w:t>
            </w:r>
            <w:r w:rsidR="003340DC" w:rsidRPr="00570D6E">
              <w:rPr>
                <w:rFonts w:ascii="Calibri" w:hAnsi="Calibri" w:cs="Calibri"/>
                <w:sz w:val="18"/>
                <w:szCs w:val="22"/>
              </w:rPr>
              <w:t>5</w:t>
            </w:r>
          </w:p>
        </w:tc>
      </w:tr>
    </w:tbl>
    <w:p w14:paraId="0BFB2F59" w14:textId="77777777" w:rsidR="00EF3CF8" w:rsidRPr="00570D6E" w:rsidRDefault="00EF3CF8" w:rsidP="00332C0F">
      <w:pPr>
        <w:spacing w:line="276" w:lineRule="auto"/>
        <w:ind w:right="45"/>
        <w:contextualSpacing/>
        <w:jc w:val="both"/>
        <w:rPr>
          <w:rFonts w:ascii="Calibri" w:hAnsi="Calibri" w:cs="Calibri"/>
          <w:sz w:val="22"/>
          <w:szCs w:val="22"/>
        </w:rPr>
      </w:pPr>
    </w:p>
    <w:p w14:paraId="3E542726" w14:textId="77777777" w:rsidR="00EF3CF8" w:rsidRPr="00570D6E" w:rsidRDefault="00EF3CF8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  <w:szCs w:val="22"/>
        </w:rPr>
      </w:pPr>
      <w:r w:rsidRPr="00570D6E">
        <w:rPr>
          <w:rFonts w:ascii="Calibri" w:hAnsi="Calibri" w:cs="Calibri"/>
          <w:sz w:val="22"/>
          <w:szCs w:val="22"/>
        </w:rPr>
        <w:t>Cuando el número de distinciones de una clase no cubra el porcentaje máximo, el resto del porcentaje puede sumarse a la clase siguiente. El número total de distinciones no debe superar el 30% del número de muestras inscritas al Concurso. A estos efectos</w:t>
      </w:r>
      <w:r w:rsidR="00163C4F" w:rsidRPr="00570D6E">
        <w:rPr>
          <w:rFonts w:ascii="Calibri" w:hAnsi="Calibri" w:cs="Calibri"/>
          <w:sz w:val="22"/>
          <w:szCs w:val="22"/>
        </w:rPr>
        <w:t>,</w:t>
      </w:r>
      <w:r w:rsidRPr="00570D6E">
        <w:rPr>
          <w:rFonts w:ascii="Calibri" w:hAnsi="Calibri" w:cs="Calibri"/>
          <w:sz w:val="22"/>
          <w:szCs w:val="22"/>
        </w:rPr>
        <w:t xml:space="preserve"> un programa informático realizará el oportuno cálculo. Cada distinción irá acompañada del diploma expedido por la Junta de Castilla y León como comprobante de las mismas que consignará la identificación de la muestra de vino y de su productor.</w:t>
      </w:r>
    </w:p>
    <w:p w14:paraId="3D6EB106" w14:textId="77777777" w:rsidR="00EF3CF8" w:rsidRPr="00570D6E" w:rsidRDefault="00EF3CF8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  <w:szCs w:val="22"/>
        </w:rPr>
      </w:pPr>
      <w:r w:rsidRPr="00570D6E">
        <w:rPr>
          <w:rFonts w:ascii="Calibri" w:hAnsi="Calibri" w:cs="Calibri"/>
          <w:sz w:val="22"/>
          <w:szCs w:val="22"/>
        </w:rPr>
        <w:t xml:space="preserve">Se podrá retirar la distinción a un vino cuyo etiquetado no sea conforme a las disposiciones legales del país de origen, o que haga uso indebido de una </w:t>
      </w:r>
      <w:r w:rsidR="00163C4F" w:rsidRPr="00570D6E">
        <w:rPr>
          <w:rFonts w:ascii="Calibri" w:hAnsi="Calibri" w:cs="Calibri"/>
          <w:sz w:val="22"/>
          <w:szCs w:val="22"/>
        </w:rPr>
        <w:t>denominación de origen protegida (DOP), de una indicación geográfica protegida (IGP) o de una indicación equivalente,</w:t>
      </w:r>
      <w:r w:rsidRPr="00570D6E">
        <w:rPr>
          <w:rFonts w:ascii="Calibri" w:hAnsi="Calibri" w:cs="Calibri"/>
          <w:sz w:val="22"/>
          <w:szCs w:val="22"/>
        </w:rPr>
        <w:t xml:space="preserve"> a propuesta documentada </w:t>
      </w:r>
      <w:r w:rsidR="00163C4F" w:rsidRPr="00570D6E">
        <w:rPr>
          <w:rFonts w:ascii="Calibri" w:hAnsi="Calibri" w:cs="Calibri"/>
          <w:sz w:val="22"/>
          <w:szCs w:val="22"/>
        </w:rPr>
        <w:t>de la Dirección Técnica</w:t>
      </w:r>
      <w:r w:rsidRPr="00570D6E">
        <w:rPr>
          <w:rFonts w:ascii="Calibri" w:hAnsi="Calibri" w:cs="Calibri"/>
          <w:sz w:val="22"/>
          <w:szCs w:val="22"/>
        </w:rPr>
        <w:t xml:space="preserve"> del Concurso.</w:t>
      </w:r>
    </w:p>
    <w:p w14:paraId="5A8A1350" w14:textId="77777777" w:rsidR="003340DC" w:rsidRPr="00570D6E" w:rsidRDefault="003340DC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  <w:szCs w:val="22"/>
        </w:rPr>
      </w:pPr>
      <w:bookmarkStart w:id="13" w:name="_Hlk193184013"/>
      <w:r w:rsidRPr="00570D6E">
        <w:rPr>
          <w:rFonts w:ascii="Calibri" w:hAnsi="Calibri" w:cs="Calibri"/>
          <w:sz w:val="22"/>
          <w:szCs w:val="22"/>
        </w:rPr>
        <w:t>Se otorgar</w:t>
      </w:r>
      <w:r w:rsidR="00180090" w:rsidRPr="00570D6E">
        <w:rPr>
          <w:rFonts w:ascii="Calibri" w:hAnsi="Calibri" w:cs="Calibri"/>
          <w:sz w:val="22"/>
          <w:szCs w:val="22"/>
        </w:rPr>
        <w:t>án tres Premios VINOFED</w:t>
      </w:r>
      <w:r w:rsidR="005738AE">
        <w:rPr>
          <w:rFonts w:ascii="Calibri" w:hAnsi="Calibri" w:cs="Calibri"/>
          <w:sz w:val="22"/>
          <w:szCs w:val="22"/>
        </w:rPr>
        <w:t>:</w:t>
      </w:r>
      <w:r w:rsidR="00180090" w:rsidRPr="00570D6E">
        <w:rPr>
          <w:rFonts w:ascii="Calibri" w:hAnsi="Calibri" w:cs="Calibri"/>
          <w:sz w:val="22"/>
          <w:szCs w:val="22"/>
        </w:rPr>
        <w:t xml:space="preserve"> </w:t>
      </w:r>
      <w:r w:rsidR="00180090" w:rsidRPr="007E6C00">
        <w:rPr>
          <w:rFonts w:ascii="Calibri" w:hAnsi="Calibri" w:cs="Calibri"/>
          <w:b/>
          <w:sz w:val="22"/>
          <w:szCs w:val="22"/>
        </w:rPr>
        <w:t xml:space="preserve">Premio VINOFED categoría </w:t>
      </w:r>
      <w:r w:rsidR="007C1549" w:rsidRPr="007E6C00">
        <w:rPr>
          <w:rFonts w:ascii="Calibri" w:hAnsi="Calibri" w:cs="Calibri"/>
          <w:b/>
          <w:sz w:val="22"/>
          <w:szCs w:val="22"/>
        </w:rPr>
        <w:t>I</w:t>
      </w:r>
      <w:r w:rsidR="00180090" w:rsidRPr="007E6C00">
        <w:rPr>
          <w:rFonts w:ascii="Calibri" w:hAnsi="Calibri" w:cs="Calibri"/>
          <w:b/>
          <w:sz w:val="22"/>
          <w:szCs w:val="22"/>
        </w:rPr>
        <w:t xml:space="preserve"> vinos blancos</w:t>
      </w:r>
      <w:r w:rsidR="00180090" w:rsidRPr="00570D6E">
        <w:rPr>
          <w:rFonts w:ascii="Calibri" w:hAnsi="Calibri" w:cs="Calibri"/>
          <w:sz w:val="22"/>
          <w:szCs w:val="22"/>
        </w:rPr>
        <w:t xml:space="preserve">, </w:t>
      </w:r>
      <w:r w:rsidR="00180090" w:rsidRPr="007E6C00">
        <w:rPr>
          <w:rFonts w:ascii="Calibri" w:hAnsi="Calibri" w:cs="Calibri"/>
          <w:b/>
          <w:sz w:val="22"/>
          <w:szCs w:val="22"/>
        </w:rPr>
        <w:t>Premio VINOFED categoría II vinos rosados y Premio VINOFED categoría III vinos tintos</w:t>
      </w:r>
      <w:r w:rsidR="005738AE">
        <w:rPr>
          <w:rFonts w:ascii="Calibri" w:hAnsi="Calibri" w:cs="Calibri"/>
          <w:sz w:val="22"/>
          <w:szCs w:val="22"/>
        </w:rPr>
        <w:t>.</w:t>
      </w:r>
      <w:r w:rsidR="00180090" w:rsidRPr="00570D6E">
        <w:rPr>
          <w:rFonts w:ascii="Calibri" w:hAnsi="Calibri" w:cs="Calibri"/>
          <w:sz w:val="22"/>
          <w:szCs w:val="22"/>
        </w:rPr>
        <w:t xml:space="preserve"> </w:t>
      </w:r>
      <w:r w:rsidR="005738AE">
        <w:rPr>
          <w:rFonts w:ascii="Calibri" w:hAnsi="Calibri" w:cs="Calibri"/>
          <w:sz w:val="22"/>
          <w:szCs w:val="22"/>
        </w:rPr>
        <w:t>L</w:t>
      </w:r>
      <w:r w:rsidR="00180090" w:rsidRPr="00570D6E">
        <w:rPr>
          <w:rFonts w:ascii="Calibri" w:hAnsi="Calibri" w:cs="Calibri"/>
          <w:sz w:val="22"/>
          <w:szCs w:val="22"/>
        </w:rPr>
        <w:t>os</w:t>
      </w:r>
      <w:r w:rsidRPr="00570D6E">
        <w:rPr>
          <w:rFonts w:ascii="Calibri" w:hAnsi="Calibri" w:cs="Calibri"/>
          <w:sz w:val="22"/>
          <w:szCs w:val="22"/>
        </w:rPr>
        <w:t xml:space="preserve"> </w:t>
      </w:r>
      <w:r w:rsidRPr="00570D6E">
        <w:rPr>
          <w:rFonts w:ascii="Calibri" w:hAnsi="Calibri" w:cs="Calibri"/>
          <w:b/>
          <w:sz w:val="22"/>
          <w:szCs w:val="22"/>
        </w:rPr>
        <w:t>Premio</w:t>
      </w:r>
      <w:r w:rsidR="00180090" w:rsidRPr="00570D6E">
        <w:rPr>
          <w:rFonts w:ascii="Calibri" w:hAnsi="Calibri" w:cs="Calibri"/>
          <w:b/>
          <w:sz w:val="22"/>
          <w:szCs w:val="22"/>
        </w:rPr>
        <w:t>s</w:t>
      </w:r>
      <w:r w:rsidRPr="00570D6E">
        <w:rPr>
          <w:rFonts w:ascii="Calibri" w:hAnsi="Calibri" w:cs="Calibri"/>
          <w:b/>
          <w:sz w:val="22"/>
          <w:szCs w:val="22"/>
        </w:rPr>
        <w:t xml:space="preserve"> VINOFED</w:t>
      </w:r>
      <w:r w:rsidRPr="00570D6E">
        <w:rPr>
          <w:rFonts w:ascii="Calibri" w:hAnsi="Calibri" w:cs="Calibri"/>
          <w:sz w:val="22"/>
          <w:szCs w:val="22"/>
        </w:rPr>
        <w:t xml:space="preserve"> </w:t>
      </w:r>
      <w:r w:rsidR="00180090" w:rsidRPr="00570D6E">
        <w:rPr>
          <w:rFonts w:ascii="Calibri" w:hAnsi="Calibri" w:cs="Calibri"/>
          <w:sz w:val="22"/>
          <w:szCs w:val="22"/>
        </w:rPr>
        <w:t xml:space="preserve">se </w:t>
      </w:r>
      <w:r w:rsidR="00EE0710" w:rsidRPr="00570D6E">
        <w:rPr>
          <w:rFonts w:ascii="Calibri" w:hAnsi="Calibri" w:cs="Calibri"/>
          <w:sz w:val="22"/>
          <w:szCs w:val="22"/>
        </w:rPr>
        <w:t>otorgarán</w:t>
      </w:r>
      <w:r w:rsidR="00180090" w:rsidRPr="00570D6E">
        <w:rPr>
          <w:rFonts w:ascii="Calibri" w:hAnsi="Calibri" w:cs="Calibri"/>
          <w:sz w:val="22"/>
          <w:szCs w:val="22"/>
        </w:rPr>
        <w:t xml:space="preserve"> a los </w:t>
      </w:r>
      <w:r w:rsidRPr="00570D6E">
        <w:rPr>
          <w:rFonts w:ascii="Calibri" w:hAnsi="Calibri" w:cs="Calibri"/>
          <w:sz w:val="22"/>
          <w:szCs w:val="22"/>
        </w:rPr>
        <w:t>vino</w:t>
      </w:r>
      <w:r w:rsidR="00180090" w:rsidRPr="00570D6E">
        <w:rPr>
          <w:rFonts w:ascii="Calibri" w:hAnsi="Calibri" w:cs="Calibri"/>
          <w:sz w:val="22"/>
          <w:szCs w:val="22"/>
        </w:rPr>
        <w:t>s</w:t>
      </w:r>
      <w:r w:rsidR="0045519D" w:rsidRPr="00570D6E">
        <w:rPr>
          <w:rFonts w:ascii="Calibri" w:hAnsi="Calibri" w:cs="Calibri"/>
          <w:sz w:val="22"/>
          <w:szCs w:val="22"/>
        </w:rPr>
        <w:t xml:space="preserve"> </w:t>
      </w:r>
      <w:r w:rsidRPr="00570D6E">
        <w:rPr>
          <w:rFonts w:ascii="Calibri" w:hAnsi="Calibri" w:cs="Calibri"/>
          <w:sz w:val="22"/>
          <w:szCs w:val="22"/>
        </w:rPr>
        <w:t>que haya</w:t>
      </w:r>
      <w:r w:rsidR="00180090" w:rsidRPr="00570D6E">
        <w:rPr>
          <w:rFonts w:ascii="Calibri" w:hAnsi="Calibri" w:cs="Calibri"/>
          <w:sz w:val="22"/>
          <w:szCs w:val="22"/>
        </w:rPr>
        <w:t>n</w:t>
      </w:r>
      <w:r w:rsidRPr="00570D6E">
        <w:rPr>
          <w:rFonts w:ascii="Calibri" w:hAnsi="Calibri" w:cs="Calibri"/>
          <w:sz w:val="22"/>
          <w:szCs w:val="22"/>
        </w:rPr>
        <w:t xml:space="preserve"> obtenido la máxima puntuación de todos los vinos valorados</w:t>
      </w:r>
      <w:r w:rsidR="00180090" w:rsidRPr="00570D6E">
        <w:rPr>
          <w:rFonts w:ascii="Calibri" w:hAnsi="Calibri" w:cs="Calibri"/>
          <w:sz w:val="22"/>
          <w:szCs w:val="22"/>
        </w:rPr>
        <w:t xml:space="preserve"> de su categoría</w:t>
      </w:r>
      <w:r w:rsidR="0045519D" w:rsidRPr="00570D6E">
        <w:rPr>
          <w:rFonts w:ascii="Calibri" w:hAnsi="Calibri" w:cs="Calibri"/>
          <w:sz w:val="22"/>
          <w:szCs w:val="22"/>
        </w:rPr>
        <w:t xml:space="preserve">, siempre y cuando </w:t>
      </w:r>
      <w:r w:rsidR="00180090" w:rsidRPr="00570D6E">
        <w:rPr>
          <w:rFonts w:ascii="Calibri" w:hAnsi="Calibri" w:cs="Calibri"/>
          <w:sz w:val="22"/>
          <w:szCs w:val="22"/>
        </w:rPr>
        <w:t>la puntuación sea</w:t>
      </w:r>
      <w:r w:rsidR="0045519D" w:rsidRPr="00570D6E">
        <w:rPr>
          <w:rFonts w:ascii="Calibri" w:hAnsi="Calibri" w:cs="Calibri"/>
          <w:sz w:val="22"/>
          <w:szCs w:val="22"/>
        </w:rPr>
        <w:t xml:space="preserve"> de 93 o más</w:t>
      </w:r>
      <w:r w:rsidR="005738AE">
        <w:rPr>
          <w:rFonts w:ascii="Calibri" w:hAnsi="Calibri" w:cs="Calibri"/>
          <w:sz w:val="22"/>
          <w:szCs w:val="22"/>
        </w:rPr>
        <w:t>.</w:t>
      </w:r>
      <w:r w:rsidR="00180090" w:rsidRPr="00570D6E">
        <w:rPr>
          <w:rFonts w:ascii="Calibri" w:hAnsi="Calibri" w:cs="Calibri"/>
          <w:sz w:val="22"/>
          <w:szCs w:val="22"/>
        </w:rPr>
        <w:t xml:space="preserve"> </w:t>
      </w:r>
      <w:r w:rsidR="005738AE">
        <w:rPr>
          <w:rFonts w:ascii="Calibri" w:hAnsi="Calibri" w:cs="Calibri"/>
          <w:sz w:val="22"/>
          <w:szCs w:val="22"/>
        </w:rPr>
        <w:t>S</w:t>
      </w:r>
      <w:r w:rsidR="00180090" w:rsidRPr="00570D6E">
        <w:rPr>
          <w:rFonts w:ascii="Calibri" w:hAnsi="Calibri" w:cs="Calibri"/>
          <w:sz w:val="22"/>
          <w:szCs w:val="22"/>
        </w:rPr>
        <w:t>i en alguna categoría no hubiese vinos por encima de esta puntuación</w:t>
      </w:r>
      <w:r w:rsidR="005738AE">
        <w:rPr>
          <w:rFonts w:ascii="Calibri" w:hAnsi="Calibri" w:cs="Calibri"/>
          <w:sz w:val="22"/>
          <w:szCs w:val="22"/>
        </w:rPr>
        <w:t>,</w:t>
      </w:r>
      <w:r w:rsidR="00180090" w:rsidRPr="00570D6E">
        <w:rPr>
          <w:rFonts w:ascii="Calibri" w:hAnsi="Calibri" w:cs="Calibri"/>
          <w:sz w:val="22"/>
          <w:szCs w:val="22"/>
        </w:rPr>
        <w:t xml:space="preserve"> el Premio VINOFED de su categoría quedaría desierto.</w:t>
      </w:r>
    </w:p>
    <w:p w14:paraId="7E13BF9F" w14:textId="77777777" w:rsidR="00CA6B83" w:rsidRPr="00570D6E" w:rsidRDefault="00851122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  <w:szCs w:val="22"/>
        </w:rPr>
      </w:pPr>
      <w:r w:rsidRPr="00570D6E">
        <w:rPr>
          <w:rFonts w:ascii="Calibri" w:hAnsi="Calibri" w:cs="Calibri"/>
          <w:sz w:val="22"/>
          <w:szCs w:val="22"/>
        </w:rPr>
        <w:t xml:space="preserve">Se otorgará el </w:t>
      </w:r>
      <w:r w:rsidR="00570D6E" w:rsidRPr="00570D6E">
        <w:rPr>
          <w:rFonts w:ascii="Calibri" w:hAnsi="Calibri" w:cs="Calibri"/>
          <w:b/>
          <w:sz w:val="22"/>
          <w:szCs w:val="22"/>
        </w:rPr>
        <w:t xml:space="preserve">Zarcillo International </w:t>
      </w:r>
      <w:proofErr w:type="spellStart"/>
      <w:r w:rsidR="00570D6E" w:rsidRPr="00570D6E">
        <w:rPr>
          <w:rFonts w:ascii="Calibri" w:hAnsi="Calibri" w:cs="Calibri"/>
          <w:b/>
          <w:sz w:val="22"/>
          <w:szCs w:val="22"/>
        </w:rPr>
        <w:t>Wine</w:t>
      </w:r>
      <w:proofErr w:type="spellEnd"/>
      <w:r w:rsidR="00570D6E" w:rsidRPr="00570D6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570D6E" w:rsidRPr="00570D6E">
        <w:rPr>
          <w:rFonts w:ascii="Calibri" w:hAnsi="Calibri" w:cs="Calibri"/>
          <w:b/>
          <w:sz w:val="22"/>
          <w:szCs w:val="22"/>
        </w:rPr>
        <w:t>Award</w:t>
      </w:r>
      <w:proofErr w:type="spellEnd"/>
      <w:r w:rsidR="00570D6E" w:rsidRPr="00570D6E">
        <w:rPr>
          <w:rFonts w:ascii="Calibri" w:hAnsi="Calibri" w:cs="Calibri"/>
          <w:b/>
          <w:sz w:val="22"/>
          <w:szCs w:val="22"/>
        </w:rPr>
        <w:t xml:space="preserve"> </w:t>
      </w:r>
      <w:r w:rsidRPr="00570D6E">
        <w:rPr>
          <w:rFonts w:ascii="Calibri" w:hAnsi="Calibri" w:cs="Calibri"/>
          <w:b/>
          <w:sz w:val="22"/>
          <w:szCs w:val="22"/>
        </w:rPr>
        <w:t>Mención Especial Castilla y León</w:t>
      </w:r>
      <w:r w:rsidRPr="00570D6E">
        <w:rPr>
          <w:rFonts w:ascii="Calibri" w:hAnsi="Calibri" w:cs="Calibri"/>
          <w:sz w:val="22"/>
          <w:szCs w:val="22"/>
        </w:rPr>
        <w:t xml:space="preserve"> al vino </w:t>
      </w:r>
      <w:r w:rsidR="000951C6" w:rsidRPr="00570D6E">
        <w:rPr>
          <w:rFonts w:ascii="Calibri" w:hAnsi="Calibri" w:cs="Calibri"/>
          <w:sz w:val="22"/>
          <w:szCs w:val="22"/>
        </w:rPr>
        <w:t>elaborado en</w:t>
      </w:r>
      <w:r w:rsidRPr="00570D6E">
        <w:rPr>
          <w:rFonts w:ascii="Calibri" w:hAnsi="Calibri" w:cs="Calibri"/>
          <w:sz w:val="22"/>
          <w:szCs w:val="22"/>
        </w:rPr>
        <w:t xml:space="preserve"> Castilla y León que obtenga la máxima puntuación.</w:t>
      </w:r>
    </w:p>
    <w:p w14:paraId="56AB359D" w14:textId="77777777" w:rsidR="00C43C3F" w:rsidRPr="00570D6E" w:rsidRDefault="00C43C3F" w:rsidP="00332C0F">
      <w:pPr>
        <w:spacing w:before="120" w:after="240" w:line="276" w:lineRule="auto"/>
        <w:ind w:right="44" w:firstLine="426"/>
        <w:jc w:val="both"/>
        <w:rPr>
          <w:rFonts w:ascii="Calibri" w:hAnsi="Calibri" w:cs="Calibri"/>
          <w:sz w:val="22"/>
          <w:szCs w:val="22"/>
        </w:rPr>
      </w:pPr>
      <w:r w:rsidRPr="00570D6E">
        <w:rPr>
          <w:rFonts w:ascii="Calibri" w:hAnsi="Calibri" w:cs="Calibri"/>
          <w:sz w:val="22"/>
          <w:szCs w:val="22"/>
        </w:rPr>
        <w:t xml:space="preserve">Se otorgará el </w:t>
      </w:r>
      <w:bookmarkStart w:id="14" w:name="_Hlk192851567"/>
      <w:r w:rsidR="00570D6E" w:rsidRPr="007C1549">
        <w:rPr>
          <w:rFonts w:ascii="Calibri" w:hAnsi="Calibri" w:cs="Calibri"/>
          <w:b/>
          <w:sz w:val="22"/>
          <w:szCs w:val="22"/>
        </w:rPr>
        <w:t xml:space="preserve">Zarcillo International </w:t>
      </w:r>
      <w:proofErr w:type="spellStart"/>
      <w:r w:rsidR="00570D6E" w:rsidRPr="007C1549">
        <w:rPr>
          <w:rFonts w:ascii="Calibri" w:hAnsi="Calibri" w:cs="Calibri"/>
          <w:b/>
          <w:sz w:val="22"/>
          <w:szCs w:val="22"/>
        </w:rPr>
        <w:t>Wine</w:t>
      </w:r>
      <w:proofErr w:type="spellEnd"/>
      <w:r w:rsidR="00570D6E" w:rsidRPr="007C154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570D6E" w:rsidRPr="007C1549">
        <w:rPr>
          <w:rFonts w:ascii="Calibri" w:hAnsi="Calibri" w:cs="Calibri"/>
          <w:b/>
          <w:sz w:val="22"/>
          <w:szCs w:val="22"/>
        </w:rPr>
        <w:t>Award</w:t>
      </w:r>
      <w:proofErr w:type="spellEnd"/>
      <w:r w:rsidRPr="007C1549">
        <w:rPr>
          <w:rFonts w:ascii="Calibri" w:hAnsi="Calibri" w:cs="Calibri"/>
          <w:b/>
          <w:sz w:val="22"/>
          <w:szCs w:val="22"/>
        </w:rPr>
        <w:t xml:space="preserve"> </w:t>
      </w:r>
      <w:bookmarkEnd w:id="14"/>
      <w:r w:rsidRPr="007C1549">
        <w:rPr>
          <w:rFonts w:ascii="Calibri" w:hAnsi="Calibri" w:cs="Calibri"/>
          <w:b/>
          <w:sz w:val="22"/>
          <w:szCs w:val="22"/>
        </w:rPr>
        <w:t>Vino Ecológico</w:t>
      </w:r>
      <w:r w:rsidRPr="00570D6E">
        <w:rPr>
          <w:rFonts w:ascii="Calibri" w:hAnsi="Calibri" w:cs="Calibri"/>
          <w:sz w:val="22"/>
          <w:szCs w:val="22"/>
        </w:rPr>
        <w:t xml:space="preserve"> al vino ecológico que obtenga la máxima puntuación.</w:t>
      </w:r>
    </w:p>
    <w:bookmarkEnd w:id="13"/>
    <w:p w14:paraId="0134B5CF" w14:textId="77777777" w:rsidR="00CA6B83" w:rsidRDefault="00CA6B83" w:rsidP="00332C0F">
      <w:pPr>
        <w:spacing w:line="276" w:lineRule="auto"/>
        <w:rPr>
          <w:rFonts w:ascii="Calibri" w:hAnsi="Calibri" w:cs="Calibri"/>
          <w:highlight w:val="yellow"/>
        </w:rPr>
      </w:pPr>
      <w:r w:rsidRPr="00570D6E">
        <w:rPr>
          <w:rFonts w:ascii="Calibri" w:hAnsi="Calibri" w:cs="Calibri"/>
          <w:sz w:val="22"/>
          <w:szCs w:val="22"/>
          <w:highlight w:val="yellow"/>
        </w:rPr>
        <w:br w:type="page"/>
      </w:r>
    </w:p>
    <w:p w14:paraId="5E2F7DA5" w14:textId="77777777" w:rsidR="00EF3CF8" w:rsidRPr="00332C0F" w:rsidRDefault="00E43185" w:rsidP="00332C0F">
      <w:pPr>
        <w:pStyle w:val="Ttulo1"/>
        <w:spacing w:before="120" w:after="240" w:line="276" w:lineRule="auto"/>
        <w:jc w:val="center"/>
        <w:rPr>
          <w:rFonts w:ascii="Barlow Condensed" w:eastAsia="Times New Roman" w:hAnsi="Barlow Condensed" w:cs="Calibri"/>
          <w:b/>
          <w:color w:val="CC0066"/>
          <w:szCs w:val="28"/>
          <w:u w:val="single"/>
        </w:rPr>
      </w:pPr>
      <w:bookmarkStart w:id="15" w:name="_Toc121816207"/>
      <w:bookmarkStart w:id="16" w:name="_Toc121848933"/>
      <w:r w:rsidRPr="00332C0F">
        <w:rPr>
          <w:rFonts w:ascii="Barlow Condensed" w:eastAsia="Times New Roman" w:hAnsi="Barlow Condensed" w:cs="Calibri"/>
          <w:b/>
          <w:color w:val="CC0066"/>
          <w:szCs w:val="28"/>
          <w:u w:val="single"/>
        </w:rPr>
        <w:lastRenderedPageBreak/>
        <w:t>ANEXO</w:t>
      </w:r>
      <w:r w:rsidR="00EF3CF8" w:rsidRPr="00332C0F">
        <w:rPr>
          <w:rFonts w:ascii="Barlow Condensed" w:eastAsia="Times New Roman" w:hAnsi="Barlow Condensed" w:cs="Calibri"/>
          <w:b/>
          <w:color w:val="CC0066"/>
          <w:szCs w:val="28"/>
          <w:u w:val="single"/>
        </w:rPr>
        <w:t xml:space="preserve"> A</w:t>
      </w:r>
      <w:bookmarkEnd w:id="15"/>
      <w:bookmarkEnd w:id="16"/>
    </w:p>
    <w:p w14:paraId="5EF40CAA" w14:textId="77777777" w:rsidR="00EF3CF8" w:rsidRPr="00332C0F" w:rsidRDefault="00EF3CF8" w:rsidP="00332C0F">
      <w:pPr>
        <w:pStyle w:val="Ttulo1"/>
        <w:spacing w:before="120" w:after="240" w:line="276" w:lineRule="auto"/>
        <w:jc w:val="center"/>
        <w:rPr>
          <w:rFonts w:ascii="Barlow Condensed ExtraBold" w:hAnsi="Barlow Condensed ExtraBold" w:cs="Calibri"/>
          <w:b/>
          <w:color w:val="76923C" w:themeColor="accent3" w:themeShade="BF"/>
          <w:sz w:val="28"/>
          <w:szCs w:val="24"/>
        </w:rPr>
      </w:pPr>
      <w:bookmarkStart w:id="17" w:name="_Toc121816057"/>
      <w:bookmarkStart w:id="18" w:name="_Toc121848934"/>
      <w:r w:rsidRPr="00332C0F">
        <w:rPr>
          <w:rFonts w:ascii="Barlow Condensed ExtraBold" w:hAnsi="Barlow Condensed ExtraBold" w:cs="Calibri"/>
          <w:b/>
          <w:color w:val="76923C" w:themeColor="accent3" w:themeShade="BF"/>
          <w:sz w:val="28"/>
          <w:szCs w:val="24"/>
        </w:rPr>
        <w:t>ORDENACIÓN DE LAS MUESTRAS POR CATEGORÍAS</w:t>
      </w:r>
      <w:bookmarkEnd w:id="17"/>
      <w:bookmarkEnd w:id="18"/>
    </w:p>
    <w:p w14:paraId="5396C660" w14:textId="77777777" w:rsidR="00EF3CF8" w:rsidRPr="00570D6E" w:rsidRDefault="00EF3CF8" w:rsidP="00332C0F">
      <w:pPr>
        <w:spacing w:before="120" w:after="240" w:line="276" w:lineRule="auto"/>
        <w:ind w:right="44" w:firstLine="680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Entre los vinos “Stricto Sensu”, los blancos, rosados y tintos, no procedentes de variedades aromáticas, constituyen categorías diferentes. También se diferencian por categorías los vinos de aguja, los vinos espumosos y los vinos de licor. Así mismo, se considerará como categoría separada de los vinos de variedades aromáticas, ya sean blancos, rosados, tintos o espumosos.</w:t>
      </w:r>
    </w:p>
    <w:p w14:paraId="5A452AF0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 xml:space="preserve">Cada una de estas categorías se subdivide en grupos y subgrupos, según que los vinos estén protegidos por </w:t>
      </w:r>
      <w:r w:rsidR="001D4CE1" w:rsidRPr="00570D6E">
        <w:rPr>
          <w:rFonts w:ascii="Calibri" w:hAnsi="Calibri" w:cs="Calibri"/>
          <w:sz w:val="22"/>
        </w:rPr>
        <w:t>una indicación geográfica de calidad (DOP/IGP o indicación equivalente</w:t>
      </w:r>
      <w:r w:rsidR="00BE4407" w:rsidRPr="00570D6E">
        <w:rPr>
          <w:rFonts w:ascii="Calibri" w:hAnsi="Calibri" w:cs="Calibri"/>
          <w:sz w:val="22"/>
        </w:rPr>
        <w:t>)</w:t>
      </w:r>
      <w:r w:rsidRPr="00570D6E">
        <w:rPr>
          <w:rFonts w:ascii="Calibri" w:hAnsi="Calibri" w:cs="Calibri"/>
          <w:sz w:val="22"/>
        </w:rPr>
        <w:t>, así como por la antigüedad de la cosecha, el envejecimiento en madera, método de elaboración u otros caracteres específicos.</w:t>
      </w:r>
    </w:p>
    <w:p w14:paraId="2A8D1FC4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Respecto de los vinos espumosos, vinos de aguja, y vinos de licor, se adoptan las definiciones de la reglamentación de la Unión Europea, que se recogen cuando es pertinente al final de cada categoría.</w:t>
      </w:r>
    </w:p>
    <w:p w14:paraId="03086F3C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Las categorías, grupos y subgrupos que se establecen son los siguientes:</w:t>
      </w:r>
    </w:p>
    <w:p w14:paraId="759FF9C8" w14:textId="77777777" w:rsidR="00F22BA5" w:rsidRPr="00570D6E" w:rsidRDefault="00F22BA5" w:rsidP="00332C0F">
      <w:pPr>
        <w:spacing w:before="120" w:after="240" w:line="276" w:lineRule="auto"/>
        <w:ind w:right="44"/>
        <w:jc w:val="both"/>
        <w:rPr>
          <w:rFonts w:ascii="Calibri" w:hAnsi="Calibri" w:cs="Calibri"/>
          <w:b/>
          <w:sz w:val="22"/>
        </w:rPr>
      </w:pPr>
    </w:p>
    <w:p w14:paraId="153E5536" w14:textId="77777777" w:rsidR="00EF3CF8" w:rsidRPr="00332C0F" w:rsidRDefault="00EF3CF8" w:rsidP="00332C0F">
      <w:pPr>
        <w:pStyle w:val="Ttulo2"/>
        <w:spacing w:line="276" w:lineRule="auto"/>
        <w:rPr>
          <w:rFonts w:ascii="Barlow Condensed ExtraBold" w:hAnsi="Barlow Condensed ExtraBold" w:cs="Calibri"/>
          <w:b/>
          <w:color w:val="auto"/>
          <w:sz w:val="24"/>
          <w:szCs w:val="24"/>
        </w:rPr>
      </w:pPr>
      <w:bookmarkStart w:id="19" w:name="_Toc121848935"/>
      <w:r w:rsidRPr="00332C0F">
        <w:rPr>
          <w:rFonts w:ascii="Barlow Condensed ExtraBold" w:hAnsi="Barlow Condensed ExtraBold" w:cs="Calibri"/>
          <w:b/>
          <w:color w:val="auto"/>
          <w:sz w:val="24"/>
          <w:szCs w:val="24"/>
        </w:rPr>
        <w:t>CATEGORÍA I:  VINOS BLANCOS</w:t>
      </w:r>
      <w:r w:rsidR="00C07BCC" w:rsidRPr="00332C0F">
        <w:rPr>
          <w:rFonts w:ascii="Barlow Condensed ExtraBold" w:hAnsi="Barlow Condensed ExtraBold" w:cs="Calibri"/>
          <w:b/>
          <w:color w:val="auto"/>
          <w:sz w:val="24"/>
          <w:szCs w:val="24"/>
        </w:rPr>
        <w:t>.</w:t>
      </w:r>
      <w:bookmarkEnd w:id="19"/>
    </w:p>
    <w:p w14:paraId="1357C439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1.1.- Vinos </w:t>
      </w:r>
      <w:r w:rsidR="00BE4407" w:rsidRPr="00570D6E">
        <w:rPr>
          <w:rFonts w:ascii="Calibri" w:hAnsi="Calibri" w:cs="Calibri"/>
          <w:sz w:val="22"/>
        </w:rPr>
        <w:t>con indicación geográfica (DOP, IGP o equivalente).</w:t>
      </w:r>
    </w:p>
    <w:p w14:paraId="290F7CC0" w14:textId="77777777" w:rsidR="00EF3CF8" w:rsidRPr="00570D6E" w:rsidRDefault="00EF3CF8" w:rsidP="00332C0F">
      <w:pPr>
        <w:numPr>
          <w:ilvl w:val="2"/>
          <w:numId w:val="36"/>
        </w:numPr>
        <w:spacing w:before="120" w:after="240" w:line="276" w:lineRule="auto"/>
        <w:ind w:left="1423"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Blancos de las añadas 20</w:t>
      </w:r>
      <w:r w:rsidR="008223E9" w:rsidRPr="00570D6E">
        <w:rPr>
          <w:rFonts w:ascii="Calibri" w:hAnsi="Calibri" w:cs="Calibri"/>
          <w:sz w:val="22"/>
        </w:rPr>
        <w:t>2</w:t>
      </w:r>
      <w:r w:rsidR="008C7DF5">
        <w:rPr>
          <w:rFonts w:ascii="Calibri" w:hAnsi="Calibri" w:cs="Calibri"/>
          <w:sz w:val="22"/>
        </w:rPr>
        <w:t>4</w:t>
      </w:r>
      <w:r w:rsidRPr="00570D6E">
        <w:rPr>
          <w:rFonts w:ascii="Calibri" w:hAnsi="Calibri" w:cs="Calibri"/>
          <w:sz w:val="22"/>
        </w:rPr>
        <w:t xml:space="preserve"> </w:t>
      </w:r>
      <w:r w:rsidR="00BE4407" w:rsidRPr="00570D6E">
        <w:rPr>
          <w:rFonts w:ascii="Calibri" w:hAnsi="Calibri" w:cs="Calibri"/>
          <w:sz w:val="22"/>
        </w:rPr>
        <w:t>–</w:t>
      </w:r>
      <w:r w:rsidRPr="00570D6E">
        <w:rPr>
          <w:rFonts w:ascii="Calibri" w:hAnsi="Calibri" w:cs="Calibri"/>
          <w:sz w:val="22"/>
        </w:rPr>
        <w:t xml:space="preserve"> 20</w:t>
      </w:r>
      <w:r w:rsidR="008223E9" w:rsidRPr="00570D6E">
        <w:rPr>
          <w:rFonts w:ascii="Calibri" w:hAnsi="Calibri" w:cs="Calibri"/>
          <w:sz w:val="22"/>
        </w:rPr>
        <w:t>2</w:t>
      </w:r>
      <w:r w:rsidR="008C7DF5">
        <w:rPr>
          <w:rFonts w:ascii="Calibri" w:hAnsi="Calibri" w:cs="Calibri"/>
          <w:sz w:val="22"/>
        </w:rPr>
        <w:t>3</w:t>
      </w:r>
      <w:r w:rsidR="00BE4407" w:rsidRPr="00570D6E">
        <w:rPr>
          <w:rFonts w:ascii="Calibri" w:hAnsi="Calibri" w:cs="Calibri"/>
          <w:sz w:val="22"/>
        </w:rPr>
        <w:t>.</w:t>
      </w:r>
    </w:p>
    <w:p w14:paraId="52319483" w14:textId="77777777" w:rsidR="00EF3CF8" w:rsidRPr="00570D6E" w:rsidRDefault="00EF3CF8" w:rsidP="00332C0F">
      <w:pPr>
        <w:numPr>
          <w:ilvl w:val="2"/>
          <w:numId w:val="36"/>
        </w:numPr>
        <w:spacing w:before="120" w:after="240" w:line="276" w:lineRule="auto"/>
        <w:ind w:left="1423"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Blancos de las añadas anteriores o mezcla de diferentes añadas.</w:t>
      </w:r>
    </w:p>
    <w:p w14:paraId="531B395C" w14:textId="77777777" w:rsidR="00EF3CF8" w:rsidRPr="00570D6E" w:rsidRDefault="00EF3CF8" w:rsidP="00332C0F">
      <w:pPr>
        <w:numPr>
          <w:ilvl w:val="2"/>
          <w:numId w:val="36"/>
        </w:numPr>
        <w:spacing w:before="120" w:after="240" w:line="276" w:lineRule="auto"/>
        <w:ind w:left="1423"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Fermentados o envejecidos en madera.</w:t>
      </w:r>
    </w:p>
    <w:p w14:paraId="56745B1B" w14:textId="77777777" w:rsidR="006B7624" w:rsidRPr="00570D6E" w:rsidRDefault="006B7624" w:rsidP="00332C0F">
      <w:pPr>
        <w:numPr>
          <w:ilvl w:val="2"/>
          <w:numId w:val="36"/>
        </w:numPr>
        <w:spacing w:before="120" w:after="240" w:line="276" w:lineRule="auto"/>
        <w:ind w:left="1423"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Vinos blancos con maceración (Orange Wine</w:t>
      </w:r>
      <w:r w:rsidR="002D03DA" w:rsidRPr="00570D6E">
        <w:rPr>
          <w:rFonts w:ascii="Calibri" w:hAnsi="Calibri" w:cs="Calibri"/>
          <w:sz w:val="22"/>
        </w:rPr>
        <w:t xml:space="preserve"> – Vinos Naran</w:t>
      </w:r>
      <w:r w:rsidR="000557AC" w:rsidRPr="00570D6E">
        <w:rPr>
          <w:rFonts w:ascii="Calibri" w:hAnsi="Calibri" w:cs="Calibri"/>
          <w:sz w:val="22"/>
        </w:rPr>
        <w:t>ja</w:t>
      </w:r>
      <w:r w:rsidRPr="00570D6E">
        <w:rPr>
          <w:rFonts w:ascii="Calibri" w:hAnsi="Calibri" w:cs="Calibri"/>
          <w:sz w:val="22"/>
        </w:rPr>
        <w:t>).</w:t>
      </w:r>
    </w:p>
    <w:p w14:paraId="48D80F19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</w:p>
    <w:p w14:paraId="23C80854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1.2.- Otros vinos.</w:t>
      </w:r>
    </w:p>
    <w:p w14:paraId="4BF4349D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Incluye subgrupos análogos numerados de 1.2.1. a 1.2.</w:t>
      </w:r>
      <w:r w:rsidR="000557AC" w:rsidRPr="00570D6E">
        <w:rPr>
          <w:rFonts w:ascii="Calibri" w:hAnsi="Calibri" w:cs="Calibri"/>
          <w:sz w:val="22"/>
        </w:rPr>
        <w:t>4</w:t>
      </w:r>
      <w:r w:rsidRPr="00570D6E">
        <w:rPr>
          <w:rFonts w:ascii="Calibri" w:hAnsi="Calibri" w:cs="Calibri"/>
          <w:sz w:val="22"/>
        </w:rPr>
        <w:t>.</w:t>
      </w:r>
      <w:r w:rsidR="00BE4407" w:rsidRPr="00570D6E">
        <w:rPr>
          <w:rFonts w:ascii="Calibri" w:hAnsi="Calibri" w:cs="Calibri"/>
          <w:sz w:val="22"/>
        </w:rPr>
        <w:t xml:space="preserve"> </w:t>
      </w:r>
      <w:r w:rsidRPr="00570D6E">
        <w:rPr>
          <w:rFonts w:ascii="Calibri" w:hAnsi="Calibri" w:cs="Calibri"/>
          <w:sz w:val="22"/>
        </w:rPr>
        <w:t>En cada una de estas subcategorías se considerará una división:</w:t>
      </w:r>
    </w:p>
    <w:p w14:paraId="72934A6B" w14:textId="77777777" w:rsidR="00EF3CF8" w:rsidRPr="00570D6E" w:rsidRDefault="00EF3CF8" w:rsidP="00332C0F">
      <w:pPr>
        <w:numPr>
          <w:ilvl w:val="0"/>
          <w:numId w:val="37"/>
        </w:numPr>
        <w:spacing w:before="120" w:after="240" w:line="276" w:lineRule="auto"/>
        <w:ind w:left="1060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Para vinos secos con riqueza en azucares reductores igual o inferior a 4 gr/l.</w:t>
      </w:r>
    </w:p>
    <w:p w14:paraId="179ACD7B" w14:textId="77777777" w:rsidR="00EF3CF8" w:rsidRPr="00570D6E" w:rsidRDefault="00EF3CF8" w:rsidP="00332C0F">
      <w:pPr>
        <w:numPr>
          <w:ilvl w:val="0"/>
          <w:numId w:val="37"/>
        </w:numPr>
        <w:spacing w:before="120" w:after="240" w:line="276" w:lineRule="auto"/>
        <w:ind w:left="1060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Con contenido superior en azucares.</w:t>
      </w:r>
    </w:p>
    <w:p w14:paraId="28C99CA9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</w:p>
    <w:p w14:paraId="598BC2FB" w14:textId="77777777" w:rsidR="00EF3CF8" w:rsidRPr="00332C0F" w:rsidRDefault="00EF3CF8" w:rsidP="00332C0F">
      <w:pPr>
        <w:pStyle w:val="Ttulo2"/>
        <w:spacing w:line="276" w:lineRule="auto"/>
        <w:rPr>
          <w:rFonts w:ascii="Barlow Condensed ExtraBold" w:hAnsi="Barlow Condensed ExtraBold" w:cs="Calibri"/>
          <w:b/>
          <w:color w:val="auto"/>
          <w:sz w:val="24"/>
          <w:szCs w:val="24"/>
        </w:rPr>
      </w:pPr>
      <w:bookmarkStart w:id="20" w:name="_Toc121848936"/>
      <w:r w:rsidRPr="00332C0F">
        <w:rPr>
          <w:rFonts w:ascii="Barlow Condensed ExtraBold" w:hAnsi="Barlow Condensed ExtraBold" w:cs="Calibri"/>
          <w:b/>
          <w:color w:val="auto"/>
          <w:sz w:val="24"/>
          <w:szCs w:val="24"/>
        </w:rPr>
        <w:t>CATEGORIA II:  VINOS ROSADOS</w:t>
      </w:r>
      <w:r w:rsidR="00C07BCC" w:rsidRPr="00332C0F">
        <w:rPr>
          <w:rFonts w:ascii="Barlow Condensed ExtraBold" w:hAnsi="Barlow Condensed ExtraBold" w:cs="Calibri"/>
          <w:b/>
          <w:color w:val="auto"/>
          <w:sz w:val="24"/>
          <w:szCs w:val="24"/>
        </w:rPr>
        <w:t>.</w:t>
      </w:r>
      <w:bookmarkEnd w:id="20"/>
    </w:p>
    <w:p w14:paraId="61C3EAE0" w14:textId="77777777" w:rsidR="00BE4407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2.1.- Vinos con </w:t>
      </w:r>
      <w:r w:rsidR="00BE4407" w:rsidRPr="00570D6E">
        <w:rPr>
          <w:rFonts w:ascii="Calibri" w:hAnsi="Calibri" w:cs="Calibri"/>
          <w:sz w:val="22"/>
        </w:rPr>
        <w:t>indicación geográfica (DOP, IGP o equivalente).</w:t>
      </w:r>
    </w:p>
    <w:p w14:paraId="34168F75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lastRenderedPageBreak/>
        <w:tab/>
        <w:t>2.1.1. Rosados de las añadas 20</w:t>
      </w:r>
      <w:r w:rsidR="008223E9" w:rsidRPr="00570D6E">
        <w:rPr>
          <w:rFonts w:ascii="Calibri" w:hAnsi="Calibri" w:cs="Calibri"/>
          <w:sz w:val="22"/>
        </w:rPr>
        <w:t>2</w:t>
      </w:r>
      <w:r w:rsidR="008C7DF5">
        <w:rPr>
          <w:rFonts w:ascii="Calibri" w:hAnsi="Calibri" w:cs="Calibri"/>
          <w:sz w:val="22"/>
        </w:rPr>
        <w:t>4</w:t>
      </w:r>
      <w:r w:rsidRPr="00570D6E">
        <w:rPr>
          <w:rFonts w:ascii="Calibri" w:hAnsi="Calibri" w:cs="Calibri"/>
          <w:sz w:val="22"/>
        </w:rPr>
        <w:t xml:space="preserve"> </w:t>
      </w:r>
      <w:r w:rsidR="00BE4407" w:rsidRPr="00570D6E">
        <w:rPr>
          <w:rFonts w:ascii="Calibri" w:hAnsi="Calibri" w:cs="Calibri"/>
          <w:sz w:val="22"/>
        </w:rPr>
        <w:t>–</w:t>
      </w:r>
      <w:r w:rsidRPr="00570D6E">
        <w:rPr>
          <w:rFonts w:ascii="Calibri" w:hAnsi="Calibri" w:cs="Calibri"/>
          <w:sz w:val="22"/>
        </w:rPr>
        <w:t xml:space="preserve"> 20</w:t>
      </w:r>
      <w:r w:rsidR="008223E9" w:rsidRPr="00570D6E">
        <w:rPr>
          <w:rFonts w:ascii="Calibri" w:hAnsi="Calibri" w:cs="Calibri"/>
          <w:sz w:val="22"/>
        </w:rPr>
        <w:t>2</w:t>
      </w:r>
      <w:r w:rsidR="008C7DF5">
        <w:rPr>
          <w:rFonts w:ascii="Calibri" w:hAnsi="Calibri" w:cs="Calibri"/>
          <w:sz w:val="22"/>
        </w:rPr>
        <w:t>3</w:t>
      </w:r>
      <w:r w:rsidR="00BE4407" w:rsidRPr="00570D6E">
        <w:rPr>
          <w:rFonts w:ascii="Calibri" w:hAnsi="Calibri" w:cs="Calibri"/>
          <w:sz w:val="22"/>
        </w:rPr>
        <w:t>.</w:t>
      </w:r>
    </w:p>
    <w:p w14:paraId="608A4D8C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2.1.2. Añadas anteriores o mezcla de diferentes añadas.</w:t>
      </w:r>
    </w:p>
    <w:p w14:paraId="34CDF017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2.1.3. Rosados fermentados o envejecidos en madera.</w:t>
      </w:r>
    </w:p>
    <w:p w14:paraId="5B808256" w14:textId="77777777" w:rsidR="00CA6B83" w:rsidRPr="00570D6E" w:rsidRDefault="00CA6B83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</w:p>
    <w:p w14:paraId="6C15113B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2.2.- Otros vinos.</w:t>
      </w:r>
    </w:p>
    <w:p w14:paraId="7F42E52A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Incluye subgrupos análogos numerados de 2.2.1. a 2.2.3.</w:t>
      </w:r>
      <w:r w:rsidR="00BE4407" w:rsidRPr="00570D6E">
        <w:rPr>
          <w:rFonts w:ascii="Calibri" w:hAnsi="Calibri" w:cs="Calibri"/>
          <w:sz w:val="22"/>
        </w:rPr>
        <w:t xml:space="preserve"> </w:t>
      </w:r>
      <w:r w:rsidRPr="00570D6E">
        <w:rPr>
          <w:rFonts w:ascii="Calibri" w:hAnsi="Calibri" w:cs="Calibri"/>
          <w:sz w:val="22"/>
        </w:rPr>
        <w:t>En cada una de estas subcategorías se considerará una división:</w:t>
      </w:r>
    </w:p>
    <w:p w14:paraId="445E6947" w14:textId="77777777" w:rsidR="00EF3CF8" w:rsidRPr="00570D6E" w:rsidRDefault="00EF3CF8" w:rsidP="00332C0F">
      <w:pPr>
        <w:numPr>
          <w:ilvl w:val="0"/>
          <w:numId w:val="38"/>
        </w:numPr>
        <w:spacing w:before="120" w:after="240" w:line="276" w:lineRule="auto"/>
        <w:ind w:left="1060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Para vinos secos con riqueza en azucares reductores igual o inferior a 4 gr/l.</w:t>
      </w:r>
    </w:p>
    <w:p w14:paraId="74F9ADB8" w14:textId="77777777" w:rsidR="00EF3CF8" w:rsidRPr="00570D6E" w:rsidRDefault="00EF3CF8" w:rsidP="00332C0F">
      <w:pPr>
        <w:numPr>
          <w:ilvl w:val="0"/>
          <w:numId w:val="38"/>
        </w:numPr>
        <w:spacing w:before="120" w:after="240" w:line="276" w:lineRule="auto"/>
        <w:ind w:left="1060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Con contenido superior en azucares.</w:t>
      </w:r>
    </w:p>
    <w:p w14:paraId="298A5F63" w14:textId="77777777" w:rsidR="00EF3CF8" w:rsidRPr="00851122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</w:rPr>
      </w:pPr>
    </w:p>
    <w:p w14:paraId="3C7A100A" w14:textId="77777777" w:rsidR="00EF3CF8" w:rsidRPr="00332C0F" w:rsidRDefault="00EF3CF8" w:rsidP="00332C0F">
      <w:pPr>
        <w:pStyle w:val="Ttulo2"/>
        <w:spacing w:line="276" w:lineRule="auto"/>
        <w:rPr>
          <w:rFonts w:ascii="Barlow Condensed ExtraBold" w:hAnsi="Barlow Condensed ExtraBold" w:cs="Calibri"/>
          <w:b/>
          <w:color w:val="auto"/>
          <w:sz w:val="24"/>
          <w:szCs w:val="24"/>
        </w:rPr>
      </w:pPr>
      <w:bookmarkStart w:id="21" w:name="_Toc121848937"/>
      <w:r w:rsidRPr="00332C0F">
        <w:rPr>
          <w:rFonts w:ascii="Barlow Condensed ExtraBold" w:hAnsi="Barlow Condensed ExtraBold" w:cs="Calibri"/>
          <w:b/>
          <w:color w:val="auto"/>
          <w:sz w:val="24"/>
          <w:szCs w:val="24"/>
        </w:rPr>
        <w:t>CATEGORIA III:  VINOS TINTOS.</w:t>
      </w:r>
      <w:bookmarkEnd w:id="21"/>
    </w:p>
    <w:p w14:paraId="31C61684" w14:textId="77777777" w:rsidR="00BE4407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3.1.- Vinos con </w:t>
      </w:r>
      <w:r w:rsidR="00BE4407" w:rsidRPr="00570D6E">
        <w:rPr>
          <w:rFonts w:ascii="Calibri" w:hAnsi="Calibri" w:cs="Calibri"/>
          <w:sz w:val="22"/>
        </w:rPr>
        <w:t>indicación geográfica (DOP, IGP o equivalente).</w:t>
      </w:r>
    </w:p>
    <w:p w14:paraId="175A995A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3.1.1. Tintos de las añadas 20</w:t>
      </w:r>
      <w:r w:rsidR="008223E9" w:rsidRPr="00570D6E">
        <w:rPr>
          <w:rFonts w:ascii="Calibri" w:hAnsi="Calibri" w:cs="Calibri"/>
          <w:sz w:val="22"/>
        </w:rPr>
        <w:t>2</w:t>
      </w:r>
      <w:r w:rsidR="008C7DF5">
        <w:rPr>
          <w:rFonts w:ascii="Calibri" w:hAnsi="Calibri" w:cs="Calibri"/>
          <w:sz w:val="22"/>
        </w:rPr>
        <w:t>4</w:t>
      </w:r>
      <w:r w:rsidRPr="00570D6E">
        <w:rPr>
          <w:rFonts w:ascii="Calibri" w:hAnsi="Calibri" w:cs="Calibri"/>
          <w:sz w:val="22"/>
        </w:rPr>
        <w:t xml:space="preserve"> – 20</w:t>
      </w:r>
      <w:r w:rsidR="008223E9" w:rsidRPr="00570D6E">
        <w:rPr>
          <w:rFonts w:ascii="Calibri" w:hAnsi="Calibri" w:cs="Calibri"/>
          <w:sz w:val="22"/>
        </w:rPr>
        <w:t>2</w:t>
      </w:r>
      <w:r w:rsidR="008C7DF5">
        <w:rPr>
          <w:rFonts w:ascii="Calibri" w:hAnsi="Calibri" w:cs="Calibri"/>
          <w:sz w:val="22"/>
        </w:rPr>
        <w:t>3</w:t>
      </w:r>
      <w:r w:rsidRPr="00570D6E">
        <w:rPr>
          <w:rFonts w:ascii="Calibri" w:hAnsi="Calibri" w:cs="Calibri"/>
          <w:sz w:val="22"/>
        </w:rPr>
        <w:t xml:space="preserve"> – 20</w:t>
      </w:r>
      <w:r w:rsidR="008223E9" w:rsidRPr="00570D6E">
        <w:rPr>
          <w:rFonts w:ascii="Calibri" w:hAnsi="Calibri" w:cs="Calibri"/>
          <w:sz w:val="22"/>
        </w:rPr>
        <w:t>2</w:t>
      </w:r>
      <w:r w:rsidR="008C7DF5">
        <w:rPr>
          <w:rFonts w:ascii="Calibri" w:hAnsi="Calibri" w:cs="Calibri"/>
          <w:sz w:val="22"/>
        </w:rPr>
        <w:t>2</w:t>
      </w:r>
      <w:r w:rsidRPr="00570D6E">
        <w:rPr>
          <w:rFonts w:ascii="Calibri" w:hAnsi="Calibri" w:cs="Calibri"/>
          <w:sz w:val="22"/>
        </w:rPr>
        <w:t>.</w:t>
      </w:r>
    </w:p>
    <w:p w14:paraId="09B9CB8B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3.1.2. Tintos de las añadas 20</w:t>
      </w:r>
      <w:r w:rsidR="008C7DF5">
        <w:rPr>
          <w:rFonts w:ascii="Calibri" w:hAnsi="Calibri" w:cs="Calibri"/>
          <w:sz w:val="22"/>
        </w:rPr>
        <w:t>21</w:t>
      </w:r>
      <w:r w:rsidRPr="00570D6E">
        <w:rPr>
          <w:rFonts w:ascii="Calibri" w:hAnsi="Calibri" w:cs="Calibri"/>
          <w:sz w:val="22"/>
        </w:rPr>
        <w:t xml:space="preserve"> – 20</w:t>
      </w:r>
      <w:r w:rsidR="008C7DF5">
        <w:rPr>
          <w:rFonts w:ascii="Calibri" w:hAnsi="Calibri" w:cs="Calibri"/>
          <w:sz w:val="22"/>
        </w:rPr>
        <w:t>20</w:t>
      </w:r>
      <w:r w:rsidRPr="00570D6E">
        <w:rPr>
          <w:rFonts w:ascii="Calibri" w:hAnsi="Calibri" w:cs="Calibri"/>
          <w:sz w:val="22"/>
        </w:rPr>
        <w:t xml:space="preserve"> - 201</w:t>
      </w:r>
      <w:r w:rsidR="008C7DF5">
        <w:rPr>
          <w:rFonts w:ascii="Calibri" w:hAnsi="Calibri" w:cs="Calibri"/>
          <w:sz w:val="22"/>
        </w:rPr>
        <w:t>9</w:t>
      </w:r>
      <w:r w:rsidRPr="00570D6E">
        <w:rPr>
          <w:rFonts w:ascii="Calibri" w:hAnsi="Calibri" w:cs="Calibri"/>
          <w:sz w:val="22"/>
        </w:rPr>
        <w:t>.</w:t>
      </w:r>
    </w:p>
    <w:p w14:paraId="37C24FAA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3.1.3. Tintos de las añadas anteriores.</w:t>
      </w:r>
    </w:p>
    <w:p w14:paraId="34770121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3.1.4. Tintos mezcla de diferentes añadas.</w:t>
      </w:r>
    </w:p>
    <w:p w14:paraId="547316B2" w14:textId="77777777" w:rsidR="00CA6B83" w:rsidRPr="00570D6E" w:rsidRDefault="00CA6B83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</w:p>
    <w:p w14:paraId="5E3A7DFC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3.2.- Otros vinos.</w:t>
      </w:r>
    </w:p>
    <w:p w14:paraId="050005CA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Incluye subgrupos análogos numerados de 3.2.1. a 3.2.3.</w:t>
      </w:r>
      <w:r w:rsidR="00BE4407" w:rsidRPr="00570D6E">
        <w:rPr>
          <w:rFonts w:ascii="Calibri" w:hAnsi="Calibri" w:cs="Calibri"/>
          <w:sz w:val="22"/>
        </w:rPr>
        <w:t xml:space="preserve"> </w:t>
      </w:r>
      <w:r w:rsidRPr="00570D6E">
        <w:rPr>
          <w:rFonts w:ascii="Calibri" w:hAnsi="Calibri" w:cs="Calibri"/>
          <w:sz w:val="22"/>
        </w:rPr>
        <w:t>En cada una de estas subcategorías se considerará una división:</w:t>
      </w:r>
    </w:p>
    <w:p w14:paraId="6CEAD6AB" w14:textId="77777777" w:rsidR="00EF3CF8" w:rsidRPr="00570D6E" w:rsidRDefault="00EF3CF8" w:rsidP="00332C0F">
      <w:pPr>
        <w:numPr>
          <w:ilvl w:val="0"/>
          <w:numId w:val="39"/>
        </w:numPr>
        <w:spacing w:before="120" w:after="240" w:line="276" w:lineRule="auto"/>
        <w:ind w:left="1060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Para vinos secos con riqueza en azucares reductores igual o inferior a 4 gr/l.</w:t>
      </w:r>
    </w:p>
    <w:p w14:paraId="083A587C" w14:textId="77777777" w:rsidR="00EF3CF8" w:rsidRPr="00570D6E" w:rsidRDefault="00EF3CF8" w:rsidP="00332C0F">
      <w:pPr>
        <w:numPr>
          <w:ilvl w:val="0"/>
          <w:numId w:val="39"/>
        </w:numPr>
        <w:spacing w:before="120" w:after="240" w:line="276" w:lineRule="auto"/>
        <w:ind w:left="1060" w:right="45" w:hanging="357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Con contenido superior en azucares.</w:t>
      </w:r>
    </w:p>
    <w:p w14:paraId="416131FD" w14:textId="77777777" w:rsidR="00EF3CF8" w:rsidRPr="00851122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</w:rPr>
      </w:pPr>
    </w:p>
    <w:p w14:paraId="48C77F71" w14:textId="77777777" w:rsidR="00EF3CF8" w:rsidRPr="00332C0F" w:rsidRDefault="00EF3CF8" w:rsidP="00332C0F">
      <w:pPr>
        <w:pStyle w:val="Ttulo2"/>
        <w:spacing w:line="276" w:lineRule="auto"/>
        <w:rPr>
          <w:rFonts w:ascii="Barlow Condensed ExtraBold" w:hAnsi="Barlow Condensed ExtraBold" w:cs="Calibri"/>
          <w:b/>
          <w:color w:val="auto"/>
          <w:sz w:val="24"/>
          <w:szCs w:val="24"/>
        </w:rPr>
      </w:pPr>
      <w:bookmarkStart w:id="22" w:name="_Toc121848938"/>
      <w:r w:rsidRPr="00332C0F">
        <w:rPr>
          <w:rFonts w:ascii="Barlow Condensed ExtraBold" w:hAnsi="Barlow Condensed ExtraBold" w:cs="Calibri"/>
          <w:b/>
          <w:color w:val="auto"/>
          <w:sz w:val="24"/>
          <w:szCs w:val="24"/>
        </w:rPr>
        <w:t>CATEGORIA IV:  VINOS DE AGUJA.</w:t>
      </w:r>
      <w:bookmarkEnd w:id="22"/>
    </w:p>
    <w:p w14:paraId="2870E54C" w14:textId="77777777" w:rsidR="00BE4407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4.1.- Vinos con </w:t>
      </w:r>
      <w:r w:rsidR="00BE4407" w:rsidRPr="00570D6E">
        <w:rPr>
          <w:rFonts w:ascii="Calibri" w:hAnsi="Calibri" w:cs="Calibri"/>
          <w:sz w:val="22"/>
        </w:rPr>
        <w:t>indicación geográfica (DOP, IGP o equivalente).</w:t>
      </w:r>
    </w:p>
    <w:p w14:paraId="0E1966E2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4.1.1. Blancos.</w:t>
      </w:r>
    </w:p>
    <w:p w14:paraId="7F8CB082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4.1.2. Rosados.</w:t>
      </w:r>
    </w:p>
    <w:p w14:paraId="535C6535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4.1.3. Tintos.</w:t>
      </w:r>
    </w:p>
    <w:p w14:paraId="1AA3975F" w14:textId="77777777" w:rsidR="00EF3CF8" w:rsidRPr="00332C0F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"/>
        </w:rPr>
      </w:pPr>
    </w:p>
    <w:p w14:paraId="10F2C752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4.2.- Otros vinos.</w:t>
      </w:r>
    </w:p>
    <w:p w14:paraId="4CD543EB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Incluye subgrupos análogos numerados de 4.2.1. a 4.2.3.</w:t>
      </w:r>
      <w:r w:rsidR="00BE4407" w:rsidRPr="00570D6E">
        <w:rPr>
          <w:rFonts w:ascii="Calibri" w:hAnsi="Calibri" w:cs="Calibri"/>
          <w:sz w:val="22"/>
        </w:rPr>
        <w:t xml:space="preserve"> </w:t>
      </w:r>
      <w:r w:rsidRPr="00570D6E">
        <w:rPr>
          <w:rFonts w:ascii="Calibri" w:hAnsi="Calibri" w:cs="Calibri"/>
          <w:sz w:val="22"/>
        </w:rPr>
        <w:t>En cada una de estas subcategorías se considerará una división:</w:t>
      </w:r>
    </w:p>
    <w:p w14:paraId="2C9B71E1" w14:textId="77777777" w:rsidR="00EF3CF8" w:rsidRPr="00570D6E" w:rsidRDefault="00EF3CF8" w:rsidP="00332C0F">
      <w:pPr>
        <w:numPr>
          <w:ilvl w:val="0"/>
          <w:numId w:val="40"/>
        </w:num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lastRenderedPageBreak/>
        <w:t>Para vinos secos con riqueza en azucares reductores igual o inferior a 4 gr/l.</w:t>
      </w:r>
    </w:p>
    <w:p w14:paraId="626C809B" w14:textId="77777777" w:rsidR="00EF3CF8" w:rsidRPr="00570D6E" w:rsidRDefault="00EF3CF8" w:rsidP="00332C0F">
      <w:pPr>
        <w:numPr>
          <w:ilvl w:val="0"/>
          <w:numId w:val="40"/>
        </w:num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Con contenido superior en azucares.</w:t>
      </w:r>
    </w:p>
    <w:p w14:paraId="778E992A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</w:p>
    <w:p w14:paraId="3496DED0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Los vinos de aguja tiene</w:t>
      </w:r>
      <w:r w:rsidR="00BE4407" w:rsidRPr="00570D6E">
        <w:rPr>
          <w:rFonts w:ascii="Calibri" w:hAnsi="Calibri" w:cs="Calibri"/>
          <w:sz w:val="22"/>
        </w:rPr>
        <w:t>n</w:t>
      </w:r>
      <w:r w:rsidRPr="00570D6E">
        <w:rPr>
          <w:rFonts w:ascii="Calibri" w:hAnsi="Calibri" w:cs="Calibri"/>
          <w:sz w:val="22"/>
        </w:rPr>
        <w:t xml:space="preserve"> gas carbónico de origen endógeno exclusivamente, con sobrepresión comprendida entre 1 y 2,5 bar, con graduación alcohólica total no inferior a 9º vol.</w:t>
      </w:r>
    </w:p>
    <w:p w14:paraId="1AEEA376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</w:p>
    <w:p w14:paraId="5001ADCC" w14:textId="77777777" w:rsidR="00EF3CF8" w:rsidRPr="00332C0F" w:rsidRDefault="00EF3CF8" w:rsidP="00332C0F">
      <w:pPr>
        <w:pStyle w:val="Ttulo2"/>
        <w:spacing w:line="276" w:lineRule="auto"/>
        <w:rPr>
          <w:rFonts w:ascii="Barlow Condensed ExtraBold" w:hAnsi="Barlow Condensed ExtraBold" w:cs="Calibri"/>
          <w:b/>
          <w:color w:val="auto"/>
          <w:sz w:val="24"/>
          <w:szCs w:val="24"/>
        </w:rPr>
      </w:pPr>
      <w:bookmarkStart w:id="23" w:name="_Toc121848939"/>
      <w:r w:rsidRPr="00332C0F">
        <w:rPr>
          <w:rFonts w:ascii="Barlow Condensed ExtraBold" w:hAnsi="Barlow Condensed ExtraBold" w:cs="Calibri"/>
          <w:b/>
          <w:color w:val="auto"/>
          <w:sz w:val="24"/>
          <w:szCs w:val="24"/>
        </w:rPr>
        <w:t>CATEGORIA V:  VINOS ESPUMOSOS, CAVA, CHAMPAGNE.</w:t>
      </w:r>
      <w:bookmarkEnd w:id="23"/>
    </w:p>
    <w:p w14:paraId="6B755355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5.1.- Método tradicional, </w:t>
      </w:r>
      <w:proofErr w:type="spellStart"/>
      <w:r w:rsidRPr="00570D6E">
        <w:rPr>
          <w:rFonts w:ascii="Calibri" w:hAnsi="Calibri" w:cs="Calibri"/>
          <w:sz w:val="22"/>
        </w:rPr>
        <w:t>champanoise</w:t>
      </w:r>
      <w:proofErr w:type="spellEnd"/>
      <w:r w:rsidRPr="00570D6E">
        <w:rPr>
          <w:rFonts w:ascii="Calibri" w:hAnsi="Calibri" w:cs="Calibri"/>
          <w:sz w:val="22"/>
        </w:rPr>
        <w:t xml:space="preserve"> y similares.</w:t>
      </w:r>
    </w:p>
    <w:p w14:paraId="0F0AD71F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 xml:space="preserve">5.1.1. </w:t>
      </w:r>
      <w:proofErr w:type="spellStart"/>
      <w:r w:rsidRPr="00570D6E">
        <w:rPr>
          <w:rFonts w:ascii="Calibri" w:hAnsi="Calibri" w:cs="Calibri"/>
          <w:sz w:val="22"/>
        </w:rPr>
        <w:t>Brut</w:t>
      </w:r>
      <w:proofErr w:type="spellEnd"/>
      <w:r w:rsidRPr="00570D6E">
        <w:rPr>
          <w:rFonts w:ascii="Calibri" w:hAnsi="Calibri" w:cs="Calibri"/>
          <w:sz w:val="22"/>
        </w:rPr>
        <w:t xml:space="preserve"> </w:t>
      </w:r>
      <w:proofErr w:type="spellStart"/>
      <w:r w:rsidRPr="00570D6E">
        <w:rPr>
          <w:rFonts w:ascii="Calibri" w:hAnsi="Calibri" w:cs="Calibri"/>
          <w:sz w:val="22"/>
        </w:rPr>
        <w:t>Nature</w:t>
      </w:r>
      <w:proofErr w:type="spellEnd"/>
      <w:r w:rsidRPr="00570D6E">
        <w:rPr>
          <w:rFonts w:ascii="Calibri" w:hAnsi="Calibri" w:cs="Calibri"/>
          <w:sz w:val="22"/>
        </w:rPr>
        <w:t xml:space="preserve"> (con contenido en azúcares inferior a 3 g/l)</w:t>
      </w:r>
      <w:r w:rsidR="00BE4407" w:rsidRPr="00570D6E">
        <w:rPr>
          <w:rFonts w:ascii="Calibri" w:hAnsi="Calibri" w:cs="Calibri"/>
          <w:sz w:val="22"/>
        </w:rPr>
        <w:t>.</w:t>
      </w:r>
    </w:p>
    <w:p w14:paraId="2DEB81D3" w14:textId="77777777" w:rsidR="00BE4407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ab/>
        <w:t xml:space="preserve">5.1.1.1. Con </w:t>
      </w:r>
      <w:r w:rsidR="00BE4407" w:rsidRPr="00570D6E">
        <w:rPr>
          <w:rFonts w:ascii="Calibri" w:hAnsi="Calibri" w:cs="Calibri"/>
          <w:sz w:val="22"/>
        </w:rPr>
        <w:t>indicación geográfica (DOP, IGP o equivalente).</w:t>
      </w:r>
    </w:p>
    <w:p w14:paraId="3EE05305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ab/>
        <w:t>5.1.1.2. Otros.</w:t>
      </w:r>
    </w:p>
    <w:p w14:paraId="3EDDB8B7" w14:textId="77777777" w:rsidR="00CA6B83" w:rsidRPr="00570D6E" w:rsidRDefault="00CA6B83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</w:p>
    <w:p w14:paraId="5B040C69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 xml:space="preserve">5.1.2. </w:t>
      </w:r>
      <w:proofErr w:type="spellStart"/>
      <w:r w:rsidRPr="00570D6E">
        <w:rPr>
          <w:rFonts w:ascii="Calibri" w:hAnsi="Calibri" w:cs="Calibri"/>
          <w:sz w:val="22"/>
        </w:rPr>
        <w:t>Brut</w:t>
      </w:r>
      <w:proofErr w:type="spellEnd"/>
      <w:r w:rsidRPr="00570D6E">
        <w:rPr>
          <w:rFonts w:ascii="Calibri" w:hAnsi="Calibri" w:cs="Calibri"/>
          <w:sz w:val="22"/>
        </w:rPr>
        <w:t xml:space="preserve"> (con contenido en azúcares inferior a 15 g/l)</w:t>
      </w:r>
      <w:r w:rsidR="00BE4407" w:rsidRPr="00570D6E">
        <w:rPr>
          <w:rFonts w:ascii="Calibri" w:hAnsi="Calibri" w:cs="Calibri"/>
          <w:sz w:val="22"/>
        </w:rPr>
        <w:t>.</w:t>
      </w:r>
    </w:p>
    <w:p w14:paraId="455D005F" w14:textId="77777777" w:rsidR="00BE4407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ab/>
        <w:t xml:space="preserve">5.1.2.1. Con </w:t>
      </w:r>
      <w:r w:rsidR="00BE4407" w:rsidRPr="00570D6E">
        <w:rPr>
          <w:rFonts w:ascii="Calibri" w:hAnsi="Calibri" w:cs="Calibri"/>
          <w:sz w:val="22"/>
        </w:rPr>
        <w:t>indicación geográfica (DOP, IGP o equivalente).</w:t>
      </w:r>
    </w:p>
    <w:p w14:paraId="1BE40964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ab/>
        <w:t>5.1.2.2. Otros.</w:t>
      </w:r>
    </w:p>
    <w:p w14:paraId="164902BE" w14:textId="77777777" w:rsidR="00CA6B83" w:rsidRPr="00570D6E" w:rsidRDefault="00CA6B83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</w:p>
    <w:p w14:paraId="09FAFC75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5.1.3. Secos (con contenido en azúcares inferior a 35 g/l)</w:t>
      </w:r>
      <w:r w:rsidR="00BE4407" w:rsidRPr="00570D6E">
        <w:rPr>
          <w:rFonts w:ascii="Calibri" w:hAnsi="Calibri" w:cs="Calibri"/>
          <w:sz w:val="22"/>
        </w:rPr>
        <w:t>.</w:t>
      </w:r>
    </w:p>
    <w:p w14:paraId="7CB3C847" w14:textId="77777777" w:rsidR="00BE4407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ab/>
        <w:t xml:space="preserve">5.1.3.1. Con </w:t>
      </w:r>
      <w:r w:rsidR="00BE4407" w:rsidRPr="00570D6E">
        <w:rPr>
          <w:rFonts w:ascii="Calibri" w:hAnsi="Calibri" w:cs="Calibri"/>
          <w:sz w:val="22"/>
        </w:rPr>
        <w:t>indicación geográfica (DOP, IGP o equivalente).</w:t>
      </w:r>
    </w:p>
    <w:p w14:paraId="18173957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ab/>
        <w:t>5.1.3.2. Otros.</w:t>
      </w:r>
    </w:p>
    <w:p w14:paraId="4DFF87A9" w14:textId="77777777" w:rsidR="00CA6B83" w:rsidRPr="00570D6E" w:rsidRDefault="00CA6B83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</w:p>
    <w:p w14:paraId="5F043C0E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5.1.4. Otros (con contenido en azúcares superior a 35 g/l)</w:t>
      </w:r>
      <w:r w:rsidR="00BE4407" w:rsidRPr="00570D6E">
        <w:rPr>
          <w:rFonts w:ascii="Calibri" w:hAnsi="Calibri" w:cs="Calibri"/>
          <w:sz w:val="22"/>
        </w:rPr>
        <w:t>.</w:t>
      </w:r>
    </w:p>
    <w:p w14:paraId="4080C0E0" w14:textId="77777777" w:rsidR="00BE4407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ab/>
        <w:t xml:space="preserve">5.1.4.1. Con </w:t>
      </w:r>
      <w:r w:rsidR="00BE4407" w:rsidRPr="00570D6E">
        <w:rPr>
          <w:rFonts w:ascii="Calibri" w:hAnsi="Calibri" w:cs="Calibri"/>
          <w:sz w:val="22"/>
        </w:rPr>
        <w:t>indicación geográfica (DOP, IGP o equivalente).</w:t>
      </w:r>
    </w:p>
    <w:p w14:paraId="26741869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</w:r>
      <w:r w:rsidRPr="00570D6E">
        <w:rPr>
          <w:rFonts w:ascii="Calibri" w:hAnsi="Calibri" w:cs="Calibri"/>
          <w:sz w:val="22"/>
        </w:rPr>
        <w:tab/>
        <w:t>5.1.4.2. Otros.</w:t>
      </w:r>
    </w:p>
    <w:p w14:paraId="4ED92F1D" w14:textId="77777777" w:rsidR="00CA6B83" w:rsidRPr="00570D6E" w:rsidRDefault="00CA6B83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</w:p>
    <w:p w14:paraId="7CF1437F" w14:textId="77777777" w:rsidR="00332C0F" w:rsidRPr="00570D6E" w:rsidRDefault="00332C0F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</w:p>
    <w:p w14:paraId="4EB768C8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5.2.- Método </w:t>
      </w:r>
      <w:proofErr w:type="spellStart"/>
      <w:r w:rsidRPr="00570D6E">
        <w:rPr>
          <w:rFonts w:ascii="Calibri" w:hAnsi="Calibri" w:cs="Calibri"/>
          <w:sz w:val="22"/>
        </w:rPr>
        <w:t>granvás</w:t>
      </w:r>
      <w:proofErr w:type="spellEnd"/>
      <w:r w:rsidRPr="00570D6E">
        <w:rPr>
          <w:rFonts w:ascii="Calibri" w:hAnsi="Calibri" w:cs="Calibri"/>
          <w:sz w:val="22"/>
        </w:rPr>
        <w:t xml:space="preserve"> o “</w:t>
      </w:r>
      <w:proofErr w:type="spellStart"/>
      <w:r w:rsidRPr="00570D6E">
        <w:rPr>
          <w:rFonts w:ascii="Calibri" w:hAnsi="Calibri" w:cs="Calibri"/>
          <w:sz w:val="22"/>
        </w:rPr>
        <w:t>Cuve</w:t>
      </w:r>
      <w:proofErr w:type="spellEnd"/>
      <w:r w:rsidRPr="00570D6E">
        <w:rPr>
          <w:rFonts w:ascii="Calibri" w:hAnsi="Calibri" w:cs="Calibri"/>
          <w:sz w:val="22"/>
        </w:rPr>
        <w:t xml:space="preserve"> </w:t>
      </w:r>
      <w:proofErr w:type="spellStart"/>
      <w:r w:rsidRPr="00570D6E">
        <w:rPr>
          <w:rFonts w:ascii="Calibri" w:hAnsi="Calibri" w:cs="Calibri"/>
          <w:sz w:val="22"/>
        </w:rPr>
        <w:t>Close</w:t>
      </w:r>
      <w:proofErr w:type="spellEnd"/>
      <w:r w:rsidRPr="00570D6E">
        <w:rPr>
          <w:rFonts w:ascii="Calibri" w:hAnsi="Calibri" w:cs="Calibri"/>
          <w:sz w:val="22"/>
        </w:rPr>
        <w:t>”</w:t>
      </w:r>
    </w:p>
    <w:p w14:paraId="6D3B8E0E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Se incluyen los mismos subgrupos que en el método tradicional, con un criterio análogo de numeración.</w:t>
      </w:r>
    </w:p>
    <w:p w14:paraId="20C5A147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5.3.- Otros métodos.</w:t>
      </w:r>
    </w:p>
    <w:p w14:paraId="58C8F3BD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Se incluyen los mismos subgrupos que en los casos anteriores, con un criterio análogo de numeración.</w:t>
      </w:r>
    </w:p>
    <w:p w14:paraId="303B766C" w14:textId="77777777" w:rsidR="00EF3CF8" w:rsidRPr="00851122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</w:rPr>
      </w:pPr>
    </w:p>
    <w:p w14:paraId="743AE220" w14:textId="77777777" w:rsidR="00EF3CF8" w:rsidRPr="00332C0F" w:rsidRDefault="00EF3CF8" w:rsidP="00332C0F">
      <w:pPr>
        <w:pStyle w:val="Ttulo2"/>
        <w:spacing w:line="276" w:lineRule="auto"/>
        <w:rPr>
          <w:rFonts w:ascii="Barlow Condensed ExtraBold" w:hAnsi="Barlow Condensed ExtraBold" w:cs="Calibri"/>
          <w:b/>
          <w:color w:val="auto"/>
          <w:sz w:val="24"/>
          <w:szCs w:val="24"/>
        </w:rPr>
      </w:pPr>
      <w:bookmarkStart w:id="24" w:name="_Toc121848940"/>
      <w:r w:rsidRPr="00332C0F">
        <w:rPr>
          <w:rFonts w:ascii="Barlow Condensed ExtraBold" w:hAnsi="Barlow Condensed ExtraBold" w:cs="Calibri"/>
          <w:b/>
          <w:color w:val="auto"/>
          <w:sz w:val="24"/>
          <w:szCs w:val="24"/>
        </w:rPr>
        <w:lastRenderedPageBreak/>
        <w:t>CATEGORÍA VI:  VINOS DE LICOR.</w:t>
      </w:r>
      <w:bookmarkEnd w:id="24"/>
    </w:p>
    <w:p w14:paraId="1201DE1D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6.1.- Con crianza biológica.</w:t>
      </w:r>
    </w:p>
    <w:p w14:paraId="6CB2B501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6.1.1. Vinos generosos secos.</w:t>
      </w:r>
    </w:p>
    <w:p w14:paraId="1ED6E997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6.1.2. Vinos generosos de licor.</w:t>
      </w:r>
    </w:p>
    <w:p w14:paraId="35CC1402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 xml:space="preserve">6.1.3. Con crianza biológica sin </w:t>
      </w:r>
      <w:r w:rsidR="00BE4407" w:rsidRPr="00570D6E">
        <w:rPr>
          <w:rFonts w:ascii="Calibri" w:hAnsi="Calibri" w:cs="Calibri"/>
          <w:sz w:val="22"/>
        </w:rPr>
        <w:t>indicación geográfica</w:t>
      </w:r>
      <w:r w:rsidRPr="00570D6E">
        <w:rPr>
          <w:rFonts w:ascii="Calibri" w:hAnsi="Calibri" w:cs="Calibri"/>
          <w:sz w:val="22"/>
        </w:rPr>
        <w:t>.</w:t>
      </w:r>
    </w:p>
    <w:p w14:paraId="71285582" w14:textId="77777777" w:rsidR="00CA6B83" w:rsidRPr="00570D6E" w:rsidRDefault="00CA6B83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</w:p>
    <w:p w14:paraId="336552B0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  <w:lang w:val="fr-FR"/>
        </w:rPr>
      </w:pPr>
      <w:r w:rsidRPr="00570D6E">
        <w:rPr>
          <w:rFonts w:ascii="Calibri" w:hAnsi="Calibri" w:cs="Calibri"/>
          <w:sz w:val="22"/>
          <w:lang w:val="fr-FR"/>
        </w:rPr>
        <w:t xml:space="preserve">6.2.- </w:t>
      </w:r>
      <w:proofErr w:type="spellStart"/>
      <w:r w:rsidRPr="00570D6E">
        <w:rPr>
          <w:rFonts w:ascii="Calibri" w:hAnsi="Calibri" w:cs="Calibri"/>
          <w:sz w:val="22"/>
          <w:lang w:val="fr-FR"/>
        </w:rPr>
        <w:t>Vinos</w:t>
      </w:r>
      <w:proofErr w:type="spellEnd"/>
      <w:r w:rsidRPr="00570D6E">
        <w:rPr>
          <w:rFonts w:ascii="Calibri" w:hAnsi="Calibri" w:cs="Calibri"/>
          <w:sz w:val="22"/>
          <w:lang w:val="fr-FR"/>
        </w:rPr>
        <w:t xml:space="preserve"> </w:t>
      </w:r>
      <w:proofErr w:type="spellStart"/>
      <w:r w:rsidR="00BE4407" w:rsidRPr="00570D6E">
        <w:rPr>
          <w:rFonts w:ascii="Calibri" w:hAnsi="Calibri" w:cs="Calibri"/>
          <w:sz w:val="22"/>
          <w:lang w:val="fr-FR"/>
        </w:rPr>
        <w:t>d</w:t>
      </w:r>
      <w:r w:rsidRPr="00570D6E">
        <w:rPr>
          <w:rFonts w:ascii="Calibri" w:hAnsi="Calibri" w:cs="Calibri"/>
          <w:sz w:val="22"/>
          <w:lang w:val="fr-FR"/>
        </w:rPr>
        <w:t>ulces</w:t>
      </w:r>
      <w:proofErr w:type="spellEnd"/>
      <w:r w:rsidRPr="00570D6E">
        <w:rPr>
          <w:rFonts w:ascii="Calibri" w:hAnsi="Calibri" w:cs="Calibri"/>
          <w:sz w:val="22"/>
          <w:lang w:val="fr-FR"/>
        </w:rPr>
        <w:t xml:space="preserve"> </w:t>
      </w:r>
      <w:proofErr w:type="spellStart"/>
      <w:r w:rsidR="00BE4407" w:rsidRPr="00570D6E">
        <w:rPr>
          <w:rFonts w:ascii="Calibri" w:hAnsi="Calibri" w:cs="Calibri"/>
          <w:sz w:val="22"/>
          <w:lang w:val="fr-FR"/>
        </w:rPr>
        <w:t>n</w:t>
      </w:r>
      <w:r w:rsidRPr="00570D6E">
        <w:rPr>
          <w:rFonts w:ascii="Calibri" w:hAnsi="Calibri" w:cs="Calibri"/>
          <w:sz w:val="22"/>
          <w:lang w:val="fr-FR"/>
        </w:rPr>
        <w:t>aturales</w:t>
      </w:r>
      <w:proofErr w:type="spellEnd"/>
      <w:r w:rsidRPr="00570D6E">
        <w:rPr>
          <w:rFonts w:ascii="Calibri" w:hAnsi="Calibri" w:cs="Calibri"/>
          <w:sz w:val="22"/>
          <w:lang w:val="fr-FR"/>
        </w:rPr>
        <w:t>.</w:t>
      </w:r>
    </w:p>
    <w:p w14:paraId="51220A85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  <w:lang w:val="fr-FR"/>
        </w:rPr>
      </w:pPr>
      <w:r w:rsidRPr="00570D6E">
        <w:rPr>
          <w:rFonts w:ascii="Calibri" w:hAnsi="Calibri" w:cs="Calibri"/>
          <w:sz w:val="22"/>
          <w:lang w:val="fr-FR"/>
        </w:rPr>
        <w:tab/>
        <w:t xml:space="preserve">6.2.1. </w:t>
      </w:r>
      <w:proofErr w:type="spellStart"/>
      <w:r w:rsidRPr="00570D6E">
        <w:rPr>
          <w:rFonts w:ascii="Calibri" w:hAnsi="Calibri" w:cs="Calibri"/>
          <w:sz w:val="22"/>
          <w:lang w:val="fr-FR"/>
        </w:rPr>
        <w:t>Vinos</w:t>
      </w:r>
      <w:proofErr w:type="spellEnd"/>
      <w:r w:rsidRPr="00570D6E">
        <w:rPr>
          <w:rFonts w:ascii="Calibri" w:hAnsi="Calibri" w:cs="Calibri"/>
          <w:sz w:val="22"/>
          <w:lang w:val="fr-FR"/>
        </w:rPr>
        <w:t xml:space="preserve"> </w:t>
      </w:r>
      <w:proofErr w:type="spellStart"/>
      <w:r w:rsidRPr="00570D6E">
        <w:rPr>
          <w:rFonts w:ascii="Calibri" w:hAnsi="Calibri" w:cs="Calibri"/>
          <w:sz w:val="22"/>
          <w:lang w:val="fr-FR"/>
        </w:rPr>
        <w:t>dulces</w:t>
      </w:r>
      <w:proofErr w:type="spellEnd"/>
      <w:r w:rsidRPr="00570D6E">
        <w:rPr>
          <w:rFonts w:ascii="Calibri" w:hAnsi="Calibri" w:cs="Calibri"/>
          <w:sz w:val="22"/>
          <w:lang w:val="fr-FR"/>
        </w:rPr>
        <w:t xml:space="preserve"> </w:t>
      </w:r>
      <w:proofErr w:type="spellStart"/>
      <w:r w:rsidRPr="00570D6E">
        <w:rPr>
          <w:rFonts w:ascii="Calibri" w:hAnsi="Calibri" w:cs="Calibri"/>
          <w:sz w:val="22"/>
          <w:lang w:val="fr-FR"/>
        </w:rPr>
        <w:t>naturales</w:t>
      </w:r>
      <w:proofErr w:type="spellEnd"/>
      <w:r w:rsidRPr="00570D6E">
        <w:rPr>
          <w:rFonts w:ascii="Calibri" w:hAnsi="Calibri" w:cs="Calibri"/>
          <w:sz w:val="22"/>
          <w:lang w:val="fr-FR"/>
        </w:rPr>
        <w:t>.</w:t>
      </w:r>
    </w:p>
    <w:p w14:paraId="21FA6F54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  <w:lang w:val="fr-FR"/>
        </w:rPr>
      </w:pPr>
      <w:r w:rsidRPr="00570D6E">
        <w:rPr>
          <w:rFonts w:ascii="Calibri" w:hAnsi="Calibri" w:cs="Calibri"/>
          <w:sz w:val="22"/>
          <w:lang w:val="fr-FR"/>
        </w:rPr>
        <w:tab/>
        <w:t>6.2.2. Vins doux naturels.</w:t>
      </w:r>
    </w:p>
    <w:p w14:paraId="1F8DA948" w14:textId="77777777" w:rsidR="00CA6B83" w:rsidRPr="00570D6E" w:rsidRDefault="00CA6B83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  <w:lang w:val="fr-FR"/>
        </w:rPr>
      </w:pPr>
    </w:p>
    <w:p w14:paraId="18A3F8BD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6.3.- </w:t>
      </w:r>
      <w:proofErr w:type="spellStart"/>
      <w:r w:rsidRPr="00570D6E">
        <w:rPr>
          <w:rFonts w:ascii="Calibri" w:hAnsi="Calibri" w:cs="Calibri"/>
          <w:sz w:val="22"/>
        </w:rPr>
        <w:t>Vinhos</w:t>
      </w:r>
      <w:proofErr w:type="spellEnd"/>
      <w:r w:rsidRPr="00570D6E">
        <w:rPr>
          <w:rFonts w:ascii="Calibri" w:hAnsi="Calibri" w:cs="Calibri"/>
          <w:sz w:val="22"/>
        </w:rPr>
        <w:t xml:space="preserve"> </w:t>
      </w:r>
      <w:r w:rsidR="00BE4407" w:rsidRPr="00570D6E">
        <w:rPr>
          <w:rFonts w:ascii="Calibri" w:hAnsi="Calibri" w:cs="Calibri"/>
          <w:sz w:val="22"/>
        </w:rPr>
        <w:t>g</w:t>
      </w:r>
      <w:r w:rsidRPr="00570D6E">
        <w:rPr>
          <w:rFonts w:ascii="Calibri" w:hAnsi="Calibri" w:cs="Calibri"/>
          <w:sz w:val="22"/>
        </w:rPr>
        <w:t>enerosos.</w:t>
      </w:r>
    </w:p>
    <w:p w14:paraId="658A2C5F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6.4.- Otros vinos de licor.</w:t>
      </w:r>
    </w:p>
    <w:p w14:paraId="00D51DD2" w14:textId="77777777" w:rsidR="00EF3CF8" w:rsidRPr="00570D6E" w:rsidRDefault="00EF3CF8" w:rsidP="00332C0F">
      <w:pPr>
        <w:spacing w:before="120" w:after="240" w:line="276" w:lineRule="auto"/>
        <w:ind w:left="680"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6.4.1. Vinos de licor con </w:t>
      </w:r>
      <w:r w:rsidR="00BE4407" w:rsidRPr="00570D6E">
        <w:rPr>
          <w:rFonts w:ascii="Calibri" w:hAnsi="Calibri" w:cs="Calibri"/>
          <w:sz w:val="22"/>
        </w:rPr>
        <w:t>indicación geográfica</w:t>
      </w:r>
      <w:r w:rsidRPr="00570D6E">
        <w:rPr>
          <w:rFonts w:ascii="Calibri" w:hAnsi="Calibri" w:cs="Calibri"/>
          <w:sz w:val="22"/>
        </w:rPr>
        <w:t xml:space="preserve"> </w:t>
      </w:r>
      <w:r w:rsidR="0034547C" w:rsidRPr="00570D6E">
        <w:rPr>
          <w:rFonts w:ascii="Calibri" w:hAnsi="Calibri" w:cs="Calibri"/>
          <w:sz w:val="22"/>
        </w:rPr>
        <w:t xml:space="preserve">indicación geográfica (DOP, IGP o equivalente) </w:t>
      </w:r>
      <w:r w:rsidRPr="00570D6E">
        <w:rPr>
          <w:rFonts w:ascii="Calibri" w:hAnsi="Calibri" w:cs="Calibri"/>
          <w:sz w:val="22"/>
        </w:rPr>
        <w:t>obtenidos a partir de mostos</w:t>
      </w:r>
      <w:r w:rsidR="00BE4407" w:rsidRPr="00570D6E">
        <w:rPr>
          <w:rFonts w:ascii="Calibri" w:hAnsi="Calibri" w:cs="Calibri"/>
          <w:sz w:val="22"/>
        </w:rPr>
        <w:t xml:space="preserve"> s</w:t>
      </w:r>
      <w:r w:rsidRPr="00570D6E">
        <w:rPr>
          <w:rFonts w:ascii="Calibri" w:hAnsi="Calibri" w:cs="Calibri"/>
          <w:sz w:val="22"/>
        </w:rPr>
        <w:t>in fermentación.</w:t>
      </w:r>
    </w:p>
    <w:p w14:paraId="0AE5A495" w14:textId="77777777" w:rsidR="0034547C" w:rsidRPr="00570D6E" w:rsidRDefault="00EF3CF8" w:rsidP="00332C0F">
      <w:pPr>
        <w:spacing w:before="120" w:after="240" w:line="276" w:lineRule="auto"/>
        <w:ind w:left="680"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6.4.2. Otros vinos de licor con </w:t>
      </w:r>
      <w:r w:rsidR="0034547C" w:rsidRPr="00570D6E">
        <w:rPr>
          <w:rFonts w:ascii="Calibri" w:hAnsi="Calibri" w:cs="Calibri"/>
          <w:sz w:val="22"/>
        </w:rPr>
        <w:t>indicación geográfica</w:t>
      </w:r>
      <w:r w:rsidR="00347688" w:rsidRPr="00570D6E">
        <w:rPr>
          <w:rFonts w:ascii="Calibri" w:hAnsi="Calibri" w:cs="Calibri"/>
          <w:sz w:val="22"/>
        </w:rPr>
        <w:t>.</w:t>
      </w:r>
    </w:p>
    <w:p w14:paraId="26E7B0D0" w14:textId="77777777" w:rsidR="00CA6B83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6.4.3. Otros vinos de licor.</w:t>
      </w:r>
    </w:p>
    <w:p w14:paraId="2176E1E3" w14:textId="77777777" w:rsidR="00CA6B83" w:rsidRPr="00570D6E" w:rsidRDefault="00CA6B83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</w:p>
    <w:p w14:paraId="68C473C7" w14:textId="77777777" w:rsidR="00EF3CF8" w:rsidRPr="00570D6E" w:rsidRDefault="00EF3CF8" w:rsidP="00332C0F">
      <w:pPr>
        <w:spacing w:before="120" w:after="240" w:line="276" w:lineRule="auto"/>
        <w:ind w:right="45" w:firstLine="680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Los vinos de licor son elaborados por adición de destilados de vino o alcohol de vino a un vino base, a un mosto en fermentación o a la mezcla de ambos. En el caso de algun</w:t>
      </w:r>
      <w:r w:rsidR="0034547C" w:rsidRPr="00570D6E">
        <w:rPr>
          <w:rFonts w:ascii="Calibri" w:hAnsi="Calibri" w:cs="Calibri"/>
          <w:sz w:val="22"/>
        </w:rPr>
        <w:t>a</w:t>
      </w:r>
      <w:r w:rsidRPr="00570D6E">
        <w:rPr>
          <w:rFonts w:ascii="Calibri" w:hAnsi="Calibri" w:cs="Calibri"/>
          <w:sz w:val="22"/>
        </w:rPr>
        <w:t xml:space="preserve">s </w:t>
      </w:r>
      <w:r w:rsidR="00347688" w:rsidRPr="00570D6E">
        <w:rPr>
          <w:rFonts w:ascii="Calibri" w:hAnsi="Calibri" w:cs="Calibri"/>
          <w:sz w:val="22"/>
        </w:rPr>
        <w:t>DOP o IGP,</w:t>
      </w:r>
      <w:r w:rsidRPr="00570D6E">
        <w:rPr>
          <w:rFonts w:ascii="Calibri" w:hAnsi="Calibri" w:cs="Calibri"/>
          <w:sz w:val="22"/>
        </w:rPr>
        <w:t xml:space="preserve"> a un mosto o a la mezcla de mosto con vino; además, en determinados casos</w:t>
      </w:r>
      <w:r w:rsidR="0034547C" w:rsidRPr="00570D6E">
        <w:rPr>
          <w:rFonts w:ascii="Calibri" w:hAnsi="Calibri" w:cs="Calibri"/>
          <w:sz w:val="22"/>
        </w:rPr>
        <w:t>,</w:t>
      </w:r>
      <w:r w:rsidRPr="00570D6E">
        <w:rPr>
          <w:rFonts w:ascii="Calibri" w:hAnsi="Calibri" w:cs="Calibri"/>
          <w:sz w:val="22"/>
        </w:rPr>
        <w:t xml:space="preserve"> </w:t>
      </w:r>
      <w:r w:rsidR="00F22BA5" w:rsidRPr="00570D6E">
        <w:rPr>
          <w:rFonts w:ascii="Calibri" w:hAnsi="Calibri" w:cs="Calibri"/>
          <w:sz w:val="22"/>
        </w:rPr>
        <w:t xml:space="preserve">se adiciona también </w:t>
      </w:r>
      <w:r w:rsidRPr="00570D6E">
        <w:rPr>
          <w:rFonts w:ascii="Calibri" w:hAnsi="Calibri" w:cs="Calibri"/>
          <w:sz w:val="22"/>
        </w:rPr>
        <w:t>algún producto edulcorante que provenga de la uva (mosto concentrado, etc.).</w:t>
      </w:r>
    </w:p>
    <w:p w14:paraId="539A853A" w14:textId="77777777" w:rsidR="00CA6B83" w:rsidRPr="00570D6E" w:rsidRDefault="00CA6B83" w:rsidP="00332C0F">
      <w:pPr>
        <w:spacing w:before="120" w:after="240" w:line="276" w:lineRule="auto"/>
        <w:ind w:right="45" w:firstLine="680"/>
        <w:contextualSpacing/>
        <w:jc w:val="both"/>
        <w:rPr>
          <w:rFonts w:ascii="Calibri" w:hAnsi="Calibri" w:cs="Calibri"/>
          <w:sz w:val="22"/>
        </w:rPr>
      </w:pPr>
    </w:p>
    <w:p w14:paraId="69F5E1D4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 xml:space="preserve">La graduación alcohólica adquirida será </w:t>
      </w:r>
      <w:r w:rsidR="00F22BA5" w:rsidRPr="00570D6E">
        <w:rPr>
          <w:rFonts w:ascii="Calibri" w:hAnsi="Calibri" w:cs="Calibri"/>
          <w:sz w:val="22"/>
        </w:rPr>
        <w:t xml:space="preserve">como </w:t>
      </w:r>
      <w:r w:rsidRPr="00570D6E">
        <w:rPr>
          <w:rFonts w:ascii="Calibri" w:hAnsi="Calibri" w:cs="Calibri"/>
          <w:sz w:val="22"/>
        </w:rPr>
        <w:t>mínim</w:t>
      </w:r>
      <w:r w:rsidR="00F22BA5" w:rsidRPr="00570D6E">
        <w:rPr>
          <w:rFonts w:ascii="Calibri" w:hAnsi="Calibri" w:cs="Calibri"/>
          <w:sz w:val="22"/>
        </w:rPr>
        <w:t>o de</w:t>
      </w:r>
      <w:r w:rsidRPr="00570D6E">
        <w:rPr>
          <w:rFonts w:ascii="Calibri" w:hAnsi="Calibri" w:cs="Calibri"/>
          <w:sz w:val="22"/>
        </w:rPr>
        <w:t xml:space="preserve"> 15 % vol</w:t>
      </w:r>
      <w:r w:rsidR="00F22BA5" w:rsidRPr="00570D6E">
        <w:rPr>
          <w:rFonts w:ascii="Calibri" w:hAnsi="Calibri" w:cs="Calibri"/>
          <w:sz w:val="22"/>
        </w:rPr>
        <w:t>. y,</w:t>
      </w:r>
      <w:r w:rsidRPr="00570D6E">
        <w:rPr>
          <w:rFonts w:ascii="Calibri" w:hAnsi="Calibri" w:cs="Calibri"/>
          <w:sz w:val="22"/>
        </w:rPr>
        <w:t xml:space="preserve"> como máximo</w:t>
      </w:r>
      <w:r w:rsidR="00F22BA5" w:rsidRPr="00570D6E">
        <w:rPr>
          <w:rFonts w:ascii="Calibri" w:hAnsi="Calibri" w:cs="Calibri"/>
          <w:sz w:val="22"/>
        </w:rPr>
        <w:t xml:space="preserve">, </w:t>
      </w:r>
      <w:r w:rsidRPr="00570D6E">
        <w:rPr>
          <w:rFonts w:ascii="Calibri" w:hAnsi="Calibri" w:cs="Calibri"/>
          <w:sz w:val="22"/>
        </w:rPr>
        <w:t>22 % vol. La graduación alcohólica total, es decir adquirida más potencial, no debe ser inferior a 17,5 % vol</w:t>
      </w:r>
      <w:r w:rsidR="00347688" w:rsidRPr="00570D6E">
        <w:rPr>
          <w:rFonts w:ascii="Calibri" w:hAnsi="Calibri" w:cs="Calibri"/>
          <w:sz w:val="22"/>
        </w:rPr>
        <w:t>.</w:t>
      </w:r>
      <w:r w:rsidRPr="00570D6E">
        <w:rPr>
          <w:rFonts w:ascii="Calibri" w:hAnsi="Calibri" w:cs="Calibri"/>
          <w:sz w:val="22"/>
        </w:rPr>
        <w:t>, con excepción de los vinos generosos secos en los que el límite inferior es 15 % vol.</w:t>
      </w:r>
    </w:p>
    <w:p w14:paraId="18E5611A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  <w:szCs w:val="22"/>
        </w:rPr>
      </w:pPr>
      <w:r w:rsidRPr="00570D6E">
        <w:rPr>
          <w:rFonts w:ascii="Calibri" w:hAnsi="Calibri" w:cs="Calibri"/>
          <w:sz w:val="22"/>
        </w:rPr>
        <w:tab/>
        <w:t>La</w:t>
      </w:r>
      <w:r w:rsidR="00347688" w:rsidRPr="00570D6E">
        <w:rPr>
          <w:rFonts w:ascii="Calibri" w:hAnsi="Calibri" w:cs="Calibri"/>
          <w:sz w:val="22"/>
        </w:rPr>
        <w:t>s</w:t>
      </w:r>
      <w:r w:rsidRPr="00570D6E">
        <w:rPr>
          <w:rFonts w:ascii="Calibri" w:hAnsi="Calibri" w:cs="Calibri"/>
          <w:sz w:val="22"/>
        </w:rPr>
        <w:t xml:space="preserve"> menci</w:t>
      </w:r>
      <w:r w:rsidR="00347688" w:rsidRPr="00570D6E">
        <w:rPr>
          <w:rFonts w:ascii="Calibri" w:hAnsi="Calibri" w:cs="Calibri"/>
          <w:sz w:val="22"/>
        </w:rPr>
        <w:t>ones</w:t>
      </w:r>
      <w:r w:rsidR="007C1549">
        <w:rPr>
          <w:rFonts w:ascii="Calibri" w:hAnsi="Calibri" w:cs="Calibri"/>
          <w:sz w:val="22"/>
        </w:rPr>
        <w:t>:</w:t>
      </w:r>
      <w:r w:rsidRPr="00570D6E">
        <w:rPr>
          <w:rFonts w:ascii="Calibri" w:hAnsi="Calibri" w:cs="Calibri"/>
          <w:sz w:val="22"/>
        </w:rPr>
        <w:t xml:space="preserve"> </w:t>
      </w:r>
      <w:r w:rsidRPr="00570D6E">
        <w:rPr>
          <w:rFonts w:ascii="Calibri" w:hAnsi="Calibri" w:cs="Calibri"/>
          <w:i/>
          <w:sz w:val="22"/>
        </w:rPr>
        <w:t>vino generoso</w:t>
      </w:r>
      <w:r w:rsidRPr="00570D6E">
        <w:rPr>
          <w:rFonts w:ascii="Calibri" w:hAnsi="Calibri" w:cs="Calibri"/>
          <w:sz w:val="22"/>
        </w:rPr>
        <w:t xml:space="preserve"> </w:t>
      </w:r>
      <w:r w:rsidR="00347688" w:rsidRPr="00570D6E">
        <w:rPr>
          <w:rFonts w:ascii="Calibri" w:hAnsi="Calibri" w:cs="Calibri"/>
          <w:sz w:val="22"/>
        </w:rPr>
        <w:t xml:space="preserve">y </w:t>
      </w:r>
      <w:r w:rsidR="00347688" w:rsidRPr="00570D6E">
        <w:rPr>
          <w:rFonts w:ascii="Calibri" w:hAnsi="Calibri" w:cs="Calibri"/>
          <w:i/>
          <w:sz w:val="22"/>
        </w:rPr>
        <w:t>vino generoso de licor</w:t>
      </w:r>
      <w:r w:rsidR="00347688" w:rsidRPr="00570D6E">
        <w:rPr>
          <w:rFonts w:ascii="Calibri" w:hAnsi="Calibri" w:cs="Calibri"/>
          <w:sz w:val="22"/>
        </w:rPr>
        <w:t xml:space="preserve"> son términos tradicionales en el sentido que </w:t>
      </w:r>
      <w:r w:rsidR="00347688" w:rsidRPr="00570D6E">
        <w:rPr>
          <w:rFonts w:ascii="Calibri" w:hAnsi="Calibri" w:cs="Calibri"/>
          <w:sz w:val="22"/>
          <w:szCs w:val="22"/>
        </w:rPr>
        <w:t>establece la normativa de la U.E., e</w:t>
      </w:r>
      <w:r w:rsidRPr="00570D6E">
        <w:rPr>
          <w:rFonts w:ascii="Calibri" w:hAnsi="Calibri" w:cs="Calibri"/>
          <w:sz w:val="22"/>
          <w:szCs w:val="22"/>
        </w:rPr>
        <w:t>xclusivo</w:t>
      </w:r>
      <w:r w:rsidR="00347688" w:rsidRPr="00570D6E">
        <w:rPr>
          <w:rFonts w:ascii="Calibri" w:hAnsi="Calibri" w:cs="Calibri"/>
          <w:sz w:val="22"/>
          <w:szCs w:val="22"/>
        </w:rPr>
        <w:t>s</w:t>
      </w:r>
      <w:r w:rsidRPr="00570D6E">
        <w:rPr>
          <w:rFonts w:ascii="Calibri" w:hAnsi="Calibri" w:cs="Calibri"/>
          <w:sz w:val="22"/>
          <w:szCs w:val="22"/>
        </w:rPr>
        <w:t xml:space="preserve"> de ciert</w:t>
      </w:r>
      <w:r w:rsidR="00347688" w:rsidRPr="00570D6E">
        <w:rPr>
          <w:rFonts w:ascii="Calibri" w:hAnsi="Calibri" w:cs="Calibri"/>
          <w:sz w:val="22"/>
          <w:szCs w:val="22"/>
        </w:rPr>
        <w:t>a</w:t>
      </w:r>
      <w:r w:rsidRPr="00570D6E">
        <w:rPr>
          <w:rFonts w:ascii="Calibri" w:hAnsi="Calibri" w:cs="Calibri"/>
          <w:sz w:val="22"/>
          <w:szCs w:val="22"/>
        </w:rPr>
        <w:t xml:space="preserve">s </w:t>
      </w:r>
      <w:r w:rsidR="0034547C" w:rsidRPr="00570D6E">
        <w:rPr>
          <w:rFonts w:ascii="Calibri" w:hAnsi="Calibri" w:cs="Calibri"/>
          <w:sz w:val="22"/>
          <w:szCs w:val="22"/>
        </w:rPr>
        <w:t xml:space="preserve">DOP </w:t>
      </w:r>
      <w:r w:rsidRPr="00570D6E">
        <w:rPr>
          <w:rFonts w:ascii="Calibri" w:hAnsi="Calibri" w:cs="Calibri"/>
          <w:sz w:val="22"/>
          <w:szCs w:val="22"/>
        </w:rPr>
        <w:t>de España</w:t>
      </w:r>
      <w:r w:rsidR="00347688" w:rsidRPr="00570D6E">
        <w:rPr>
          <w:rFonts w:ascii="Calibri" w:hAnsi="Calibri" w:cs="Calibri"/>
          <w:sz w:val="22"/>
          <w:szCs w:val="22"/>
        </w:rPr>
        <w:t>.</w:t>
      </w:r>
      <w:r w:rsidR="00F22BA5" w:rsidRPr="00570D6E">
        <w:rPr>
          <w:rFonts w:ascii="Calibri" w:hAnsi="Calibri" w:cs="Calibri"/>
          <w:sz w:val="22"/>
          <w:szCs w:val="22"/>
        </w:rPr>
        <w:t xml:space="preserve"> En concreto, el vino generoso se reserva a los vinos con crianza biológica.</w:t>
      </w:r>
    </w:p>
    <w:p w14:paraId="32CAE92E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  <w:szCs w:val="22"/>
        </w:rPr>
      </w:pPr>
      <w:r w:rsidRPr="00570D6E">
        <w:rPr>
          <w:rFonts w:ascii="Calibri" w:hAnsi="Calibri" w:cs="Calibri"/>
          <w:sz w:val="22"/>
          <w:szCs w:val="22"/>
        </w:rPr>
        <w:tab/>
        <w:t xml:space="preserve">La mención </w:t>
      </w:r>
      <w:proofErr w:type="spellStart"/>
      <w:r w:rsidRPr="00570D6E">
        <w:rPr>
          <w:rFonts w:ascii="Calibri" w:hAnsi="Calibri" w:cs="Calibri"/>
          <w:i/>
          <w:sz w:val="22"/>
          <w:szCs w:val="22"/>
        </w:rPr>
        <w:t>vinho</w:t>
      </w:r>
      <w:proofErr w:type="spellEnd"/>
      <w:r w:rsidRPr="00570D6E">
        <w:rPr>
          <w:rFonts w:ascii="Calibri" w:hAnsi="Calibri" w:cs="Calibri"/>
          <w:i/>
          <w:sz w:val="22"/>
          <w:szCs w:val="22"/>
        </w:rPr>
        <w:t xml:space="preserve"> generoso</w:t>
      </w:r>
      <w:r w:rsidRPr="00570D6E">
        <w:rPr>
          <w:rFonts w:ascii="Calibri" w:hAnsi="Calibri" w:cs="Calibri"/>
          <w:sz w:val="22"/>
          <w:szCs w:val="22"/>
        </w:rPr>
        <w:t xml:space="preserve"> es exclusiva de vinos portugueses </w:t>
      </w:r>
      <w:r w:rsidR="0034547C" w:rsidRPr="00570D6E">
        <w:rPr>
          <w:rFonts w:ascii="Calibri" w:hAnsi="Calibri" w:cs="Calibri"/>
          <w:sz w:val="22"/>
          <w:szCs w:val="22"/>
        </w:rPr>
        <w:t>con DOP</w:t>
      </w:r>
      <w:r w:rsidRPr="00570D6E">
        <w:rPr>
          <w:rFonts w:ascii="Calibri" w:hAnsi="Calibri" w:cs="Calibri"/>
          <w:sz w:val="22"/>
          <w:szCs w:val="22"/>
        </w:rPr>
        <w:t xml:space="preserve">: Porto, Madeira, Moscatel de Setúbal y </w:t>
      </w:r>
      <w:proofErr w:type="spellStart"/>
      <w:r w:rsidRPr="00570D6E">
        <w:rPr>
          <w:rFonts w:ascii="Calibri" w:hAnsi="Calibri" w:cs="Calibri"/>
          <w:sz w:val="22"/>
          <w:szCs w:val="22"/>
        </w:rPr>
        <w:t>Carcavelos</w:t>
      </w:r>
      <w:proofErr w:type="spellEnd"/>
      <w:r w:rsidRPr="00570D6E">
        <w:rPr>
          <w:rFonts w:ascii="Calibri" w:hAnsi="Calibri" w:cs="Calibri"/>
          <w:sz w:val="22"/>
          <w:szCs w:val="22"/>
        </w:rPr>
        <w:t>.</w:t>
      </w:r>
    </w:p>
    <w:p w14:paraId="2D604F2C" w14:textId="77777777" w:rsidR="003A2016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  <w:szCs w:val="22"/>
        </w:rPr>
      </w:pPr>
      <w:r w:rsidRPr="00570D6E">
        <w:rPr>
          <w:rFonts w:ascii="Calibri" w:hAnsi="Calibri" w:cs="Calibri"/>
          <w:sz w:val="22"/>
          <w:szCs w:val="22"/>
        </w:rPr>
        <w:tab/>
      </w:r>
      <w:r w:rsidR="0030385C" w:rsidRPr="00570D6E">
        <w:rPr>
          <w:rFonts w:ascii="Calibri" w:hAnsi="Calibri" w:cs="Calibri"/>
          <w:sz w:val="22"/>
          <w:szCs w:val="22"/>
        </w:rPr>
        <w:t>Las menciones</w:t>
      </w:r>
      <w:r w:rsidR="007C1549">
        <w:rPr>
          <w:rFonts w:ascii="Calibri" w:hAnsi="Calibri" w:cs="Calibri"/>
          <w:sz w:val="22"/>
          <w:szCs w:val="22"/>
        </w:rPr>
        <w:t>:</w:t>
      </w:r>
      <w:r w:rsidR="001A6A21" w:rsidRPr="00570D6E">
        <w:rPr>
          <w:rFonts w:ascii="Calibri" w:hAnsi="Calibri" w:cs="Calibri"/>
          <w:sz w:val="22"/>
          <w:szCs w:val="22"/>
        </w:rPr>
        <w:t xml:space="preserve"> </w:t>
      </w:r>
      <w:r w:rsidR="0030385C" w:rsidRPr="00570D6E">
        <w:rPr>
          <w:rFonts w:ascii="Calibri" w:hAnsi="Calibri" w:cs="Calibri"/>
          <w:i/>
          <w:sz w:val="22"/>
          <w:szCs w:val="22"/>
        </w:rPr>
        <w:t>vino dulce natural</w:t>
      </w:r>
      <w:r w:rsidR="0030385C" w:rsidRPr="00570D6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30385C" w:rsidRPr="00570D6E">
        <w:rPr>
          <w:rFonts w:ascii="Calibri" w:hAnsi="Calibri" w:cs="Calibri"/>
          <w:i/>
          <w:sz w:val="22"/>
          <w:szCs w:val="22"/>
        </w:rPr>
        <w:t>vinho</w:t>
      </w:r>
      <w:proofErr w:type="spellEnd"/>
      <w:r w:rsidR="0030385C" w:rsidRPr="00570D6E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30385C" w:rsidRPr="00570D6E">
        <w:rPr>
          <w:rFonts w:ascii="Calibri" w:hAnsi="Calibri" w:cs="Calibri"/>
          <w:i/>
          <w:sz w:val="22"/>
          <w:szCs w:val="22"/>
        </w:rPr>
        <w:t>dolce</w:t>
      </w:r>
      <w:proofErr w:type="spellEnd"/>
      <w:r w:rsidR="0030385C" w:rsidRPr="00570D6E">
        <w:rPr>
          <w:rFonts w:ascii="Calibri" w:hAnsi="Calibri" w:cs="Calibri"/>
          <w:i/>
          <w:sz w:val="22"/>
          <w:szCs w:val="22"/>
        </w:rPr>
        <w:t xml:space="preserve"> natural</w:t>
      </w:r>
      <w:r w:rsidR="0030385C" w:rsidRPr="00570D6E">
        <w:rPr>
          <w:rFonts w:ascii="Calibri" w:hAnsi="Calibri" w:cs="Calibri"/>
          <w:sz w:val="22"/>
          <w:szCs w:val="22"/>
        </w:rPr>
        <w:t xml:space="preserve">, </w:t>
      </w:r>
      <w:r w:rsidR="0030385C" w:rsidRPr="00570D6E">
        <w:rPr>
          <w:rFonts w:ascii="Calibri" w:hAnsi="Calibri" w:cs="Calibri"/>
          <w:i/>
          <w:sz w:val="22"/>
          <w:szCs w:val="22"/>
        </w:rPr>
        <w:t xml:space="preserve">vino </w:t>
      </w:r>
      <w:proofErr w:type="spellStart"/>
      <w:r w:rsidR="0030385C" w:rsidRPr="00570D6E">
        <w:rPr>
          <w:rFonts w:ascii="Calibri" w:hAnsi="Calibri" w:cs="Calibri"/>
          <w:i/>
          <w:sz w:val="22"/>
          <w:szCs w:val="22"/>
        </w:rPr>
        <w:t>dolce</w:t>
      </w:r>
      <w:proofErr w:type="spellEnd"/>
      <w:r w:rsidR="0030385C" w:rsidRPr="00570D6E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30385C" w:rsidRPr="00570D6E">
        <w:rPr>
          <w:rFonts w:ascii="Calibri" w:hAnsi="Calibri" w:cs="Calibri"/>
          <w:i/>
          <w:sz w:val="22"/>
          <w:szCs w:val="22"/>
        </w:rPr>
        <w:t>naturale</w:t>
      </w:r>
      <w:proofErr w:type="spellEnd"/>
      <w:r w:rsidR="0030385C" w:rsidRPr="00570D6E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="0030385C" w:rsidRPr="00570D6E">
        <w:rPr>
          <w:rFonts w:ascii="Calibri" w:hAnsi="Calibri" w:cs="Calibri"/>
          <w:i/>
          <w:sz w:val="22"/>
          <w:szCs w:val="22"/>
        </w:rPr>
        <w:t>vin</w:t>
      </w:r>
      <w:proofErr w:type="spellEnd"/>
      <w:r w:rsidR="0030385C" w:rsidRPr="00570D6E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30385C" w:rsidRPr="00570D6E">
        <w:rPr>
          <w:rFonts w:ascii="Calibri" w:hAnsi="Calibri" w:cs="Calibri"/>
          <w:i/>
          <w:sz w:val="22"/>
          <w:szCs w:val="22"/>
        </w:rPr>
        <w:t>doux</w:t>
      </w:r>
      <w:proofErr w:type="spellEnd"/>
      <w:r w:rsidR="0030385C" w:rsidRPr="00570D6E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30385C" w:rsidRPr="00570D6E">
        <w:rPr>
          <w:rFonts w:ascii="Calibri" w:hAnsi="Calibri" w:cs="Calibri"/>
          <w:i/>
          <w:sz w:val="22"/>
          <w:szCs w:val="22"/>
        </w:rPr>
        <w:t>natur</w:t>
      </w:r>
      <w:r w:rsidR="001A6A21" w:rsidRPr="00570D6E">
        <w:rPr>
          <w:rFonts w:ascii="Calibri" w:hAnsi="Calibri" w:cs="Calibri"/>
          <w:i/>
          <w:sz w:val="22"/>
          <w:szCs w:val="22"/>
        </w:rPr>
        <w:t>e</w:t>
      </w:r>
      <w:r w:rsidR="0030385C" w:rsidRPr="00570D6E">
        <w:rPr>
          <w:rFonts w:ascii="Calibri" w:hAnsi="Calibri" w:cs="Calibri"/>
          <w:i/>
          <w:sz w:val="22"/>
          <w:szCs w:val="22"/>
        </w:rPr>
        <w:t>l</w:t>
      </w:r>
      <w:proofErr w:type="spellEnd"/>
      <w:r w:rsidR="0030385C" w:rsidRPr="00570D6E">
        <w:rPr>
          <w:rFonts w:ascii="Calibri" w:hAnsi="Calibri" w:cs="Calibri"/>
          <w:sz w:val="22"/>
          <w:szCs w:val="22"/>
        </w:rPr>
        <w:t xml:space="preserve"> son términos tradicionales aplicables a determinadas DOP de España, Portugal, Italia y Francia, respectivamente.</w:t>
      </w:r>
    </w:p>
    <w:p w14:paraId="62CA0D12" w14:textId="77777777" w:rsidR="0030385C" w:rsidRPr="00570D6E" w:rsidRDefault="0030385C" w:rsidP="00332C0F">
      <w:pPr>
        <w:spacing w:before="120" w:after="240" w:line="276" w:lineRule="auto"/>
        <w:ind w:right="44" w:firstLine="680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lastRenderedPageBreak/>
        <w:t>La elaboración y características de los vinos que empleen estas menciones deberán ajustarse a lo establecido para cada caso en el Reglamento Delegado (UE) 2019/934 de la Comisión, de 12 de marzo de 2019, por el que se completa el Reglamento (UE) n.º 1308/2013 del Parlamento Europeo y del Consejo en lo que se refiere a las zonas vitícolas donde el grado alcohólico pueda verse incrementado, las prácticas enológicas autorizadas y las restricciones aplicables a la producción y conservación de los productos vitícolas, el porcentaje mínimo de alcohol para subproductos y la eliminación de estos, y la publicación de las fichas de la OIV.</w:t>
      </w:r>
    </w:p>
    <w:p w14:paraId="7C644D51" w14:textId="77777777" w:rsidR="00C07BCC" w:rsidRDefault="00C07BCC" w:rsidP="00332C0F">
      <w:pPr>
        <w:spacing w:before="120" w:after="240" w:line="276" w:lineRule="auto"/>
        <w:ind w:right="44"/>
        <w:jc w:val="both"/>
        <w:rPr>
          <w:rFonts w:ascii="Calibri" w:hAnsi="Calibri" w:cs="Calibri"/>
          <w:b/>
        </w:rPr>
      </w:pPr>
    </w:p>
    <w:p w14:paraId="2EF71E34" w14:textId="77777777" w:rsidR="00EF3CF8" w:rsidRPr="00332C0F" w:rsidRDefault="00EF3CF8" w:rsidP="00332C0F">
      <w:pPr>
        <w:pStyle w:val="Ttulo2"/>
        <w:spacing w:line="276" w:lineRule="auto"/>
        <w:rPr>
          <w:rFonts w:ascii="Barlow Condensed ExtraBold" w:hAnsi="Barlow Condensed ExtraBold" w:cs="Calibri"/>
          <w:b/>
          <w:color w:val="auto"/>
          <w:sz w:val="24"/>
          <w:szCs w:val="24"/>
        </w:rPr>
      </w:pPr>
      <w:bookmarkStart w:id="25" w:name="_Toc121848941"/>
      <w:r w:rsidRPr="00332C0F">
        <w:rPr>
          <w:rFonts w:ascii="Barlow Condensed ExtraBold" w:hAnsi="Barlow Condensed ExtraBold" w:cs="Calibri"/>
          <w:b/>
          <w:color w:val="auto"/>
          <w:sz w:val="24"/>
          <w:szCs w:val="24"/>
        </w:rPr>
        <w:t>CATEGORÍA VII:  OTROS VINOS DULCES</w:t>
      </w:r>
      <w:r w:rsidR="00C07BCC" w:rsidRPr="00332C0F">
        <w:rPr>
          <w:rFonts w:ascii="Barlow Condensed ExtraBold" w:hAnsi="Barlow Condensed ExtraBold" w:cs="Calibri"/>
          <w:b/>
          <w:color w:val="auto"/>
          <w:sz w:val="24"/>
          <w:szCs w:val="24"/>
        </w:rPr>
        <w:t>.</w:t>
      </w:r>
      <w:bookmarkEnd w:id="25"/>
    </w:p>
    <w:p w14:paraId="594E7B71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7.1.- Vinos de uva sobremadura, con grado alcohólico adquirido igual o superior a 12 % vol</w:t>
      </w:r>
      <w:r w:rsidR="00F22BA5" w:rsidRPr="00570D6E">
        <w:rPr>
          <w:rFonts w:ascii="Calibri" w:hAnsi="Calibri" w:cs="Calibri"/>
          <w:sz w:val="22"/>
        </w:rPr>
        <w:t>.</w:t>
      </w:r>
      <w:r w:rsidRPr="00570D6E">
        <w:rPr>
          <w:rFonts w:ascii="Calibri" w:hAnsi="Calibri" w:cs="Calibri"/>
          <w:sz w:val="22"/>
        </w:rPr>
        <w:t xml:space="preserve"> y con un grado alcohólico volumétrico total, es decir el adquirido más el potencial, igual o superior a 16 % vol</w:t>
      </w:r>
      <w:r w:rsidR="00F22BA5" w:rsidRPr="00570D6E">
        <w:rPr>
          <w:rFonts w:ascii="Calibri" w:hAnsi="Calibri" w:cs="Calibri"/>
          <w:sz w:val="22"/>
        </w:rPr>
        <w:t>.</w:t>
      </w:r>
      <w:r w:rsidRPr="00570D6E">
        <w:rPr>
          <w:rFonts w:ascii="Calibri" w:hAnsi="Calibri" w:cs="Calibri"/>
          <w:sz w:val="22"/>
        </w:rPr>
        <w:t>, sin adición de alcohol ni enriquecimiento.</w:t>
      </w:r>
    </w:p>
    <w:p w14:paraId="32E293FD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>7.2.- Otros vinos naturalmente dulces, con grado alcohólico adquirido igual o superior a 6 % vol</w:t>
      </w:r>
      <w:r w:rsidR="00F22BA5" w:rsidRPr="00570D6E">
        <w:rPr>
          <w:rFonts w:ascii="Calibri" w:hAnsi="Calibri" w:cs="Calibri"/>
          <w:sz w:val="22"/>
        </w:rPr>
        <w:t>.</w:t>
      </w:r>
      <w:r w:rsidRPr="00570D6E">
        <w:rPr>
          <w:rFonts w:ascii="Calibri" w:hAnsi="Calibri" w:cs="Calibri"/>
          <w:sz w:val="22"/>
        </w:rPr>
        <w:t xml:space="preserve"> y grado alcohólico total no inferior a 14 % vol</w:t>
      </w:r>
      <w:r w:rsidR="00F22BA5" w:rsidRPr="00570D6E">
        <w:rPr>
          <w:rFonts w:ascii="Calibri" w:hAnsi="Calibri" w:cs="Calibri"/>
          <w:sz w:val="22"/>
        </w:rPr>
        <w:t>.</w:t>
      </w:r>
      <w:r w:rsidRPr="00570D6E">
        <w:rPr>
          <w:rFonts w:ascii="Calibri" w:hAnsi="Calibri" w:cs="Calibri"/>
          <w:sz w:val="22"/>
        </w:rPr>
        <w:t xml:space="preserve"> sin adición de alcohol ni enriquecimiento.</w:t>
      </w:r>
    </w:p>
    <w:p w14:paraId="39542701" w14:textId="77777777" w:rsidR="00332C0F" w:rsidRPr="00851122" w:rsidRDefault="00332C0F" w:rsidP="00332C0F">
      <w:pPr>
        <w:spacing w:before="120" w:after="240" w:line="276" w:lineRule="auto"/>
        <w:ind w:right="44"/>
        <w:jc w:val="both"/>
        <w:rPr>
          <w:rFonts w:ascii="Calibri" w:hAnsi="Calibri" w:cs="Calibri"/>
        </w:rPr>
      </w:pPr>
    </w:p>
    <w:p w14:paraId="6C691FE3" w14:textId="77777777" w:rsidR="00EF3CF8" w:rsidRPr="00332C0F" w:rsidRDefault="00EF3CF8" w:rsidP="00332C0F">
      <w:pPr>
        <w:pStyle w:val="Ttulo2"/>
        <w:spacing w:line="276" w:lineRule="auto"/>
        <w:rPr>
          <w:rFonts w:ascii="Barlow Condensed ExtraBold" w:hAnsi="Barlow Condensed ExtraBold" w:cs="Calibri"/>
          <w:b/>
          <w:color w:val="auto"/>
          <w:sz w:val="24"/>
          <w:szCs w:val="24"/>
        </w:rPr>
      </w:pPr>
      <w:bookmarkStart w:id="26" w:name="_Toc121848942"/>
      <w:r w:rsidRPr="00332C0F">
        <w:rPr>
          <w:rFonts w:ascii="Barlow Condensed ExtraBold" w:hAnsi="Barlow Condensed ExtraBold" w:cs="Calibri"/>
          <w:b/>
          <w:color w:val="auto"/>
          <w:sz w:val="24"/>
          <w:szCs w:val="24"/>
        </w:rPr>
        <w:t>CATEGORÍA VIII:  VINOS DE VARIEDADES AROMÁTICAS</w:t>
      </w:r>
      <w:r w:rsidR="00C07BCC" w:rsidRPr="00332C0F">
        <w:rPr>
          <w:rFonts w:ascii="Barlow Condensed ExtraBold" w:hAnsi="Barlow Condensed ExtraBold" w:cs="Calibri"/>
          <w:b/>
          <w:color w:val="auto"/>
          <w:sz w:val="24"/>
          <w:szCs w:val="24"/>
        </w:rPr>
        <w:t>.</w:t>
      </w:r>
      <w:bookmarkEnd w:id="26"/>
    </w:p>
    <w:p w14:paraId="17F92F18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8.1.- Vinos con </w:t>
      </w:r>
      <w:r w:rsidR="00923455" w:rsidRPr="00570D6E">
        <w:rPr>
          <w:rFonts w:ascii="Calibri" w:hAnsi="Calibri" w:cs="Calibri"/>
          <w:sz w:val="22"/>
        </w:rPr>
        <w:t>indicación geográfica (DOP, IGP o equivalente)</w:t>
      </w:r>
      <w:r w:rsidRPr="00570D6E">
        <w:rPr>
          <w:rFonts w:ascii="Calibri" w:hAnsi="Calibri" w:cs="Calibri"/>
          <w:sz w:val="22"/>
        </w:rPr>
        <w:t>.</w:t>
      </w:r>
    </w:p>
    <w:p w14:paraId="4D906749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8.1.1. Blancos.</w:t>
      </w:r>
    </w:p>
    <w:p w14:paraId="37D744DF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8.1.2. Rosados.</w:t>
      </w:r>
    </w:p>
    <w:p w14:paraId="5879E152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8.1.3. Tintos.</w:t>
      </w:r>
    </w:p>
    <w:p w14:paraId="56C5FD79" w14:textId="77777777" w:rsidR="00EF3CF8" w:rsidRPr="00570D6E" w:rsidRDefault="00EF3CF8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8.1.4. Vinos espumosos y de aguja.</w:t>
      </w:r>
    </w:p>
    <w:p w14:paraId="049A0060" w14:textId="77777777" w:rsidR="00CA6B83" w:rsidRPr="00570D6E" w:rsidRDefault="00CA6B83" w:rsidP="00332C0F">
      <w:pPr>
        <w:spacing w:before="120" w:after="240" w:line="276" w:lineRule="auto"/>
        <w:ind w:right="45"/>
        <w:contextualSpacing/>
        <w:jc w:val="both"/>
        <w:rPr>
          <w:rFonts w:ascii="Calibri" w:hAnsi="Calibri" w:cs="Calibri"/>
          <w:sz w:val="22"/>
        </w:rPr>
      </w:pPr>
    </w:p>
    <w:p w14:paraId="230D0831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 xml:space="preserve">8.2.- Vinos sin </w:t>
      </w:r>
      <w:r w:rsidR="00923455" w:rsidRPr="00570D6E">
        <w:rPr>
          <w:rFonts w:ascii="Calibri" w:hAnsi="Calibri" w:cs="Calibri"/>
          <w:sz w:val="22"/>
        </w:rPr>
        <w:t>indicación geográfica</w:t>
      </w:r>
      <w:r w:rsidRPr="00570D6E">
        <w:rPr>
          <w:rFonts w:ascii="Calibri" w:hAnsi="Calibri" w:cs="Calibri"/>
          <w:sz w:val="22"/>
        </w:rPr>
        <w:t>.</w:t>
      </w:r>
    </w:p>
    <w:p w14:paraId="460004CF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>Incluye subgrupos análogos numerados de 8.2.1. a 8.2.4.</w:t>
      </w:r>
    </w:p>
    <w:p w14:paraId="09C55E35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  <w:r w:rsidRPr="00570D6E">
        <w:rPr>
          <w:rFonts w:ascii="Calibri" w:hAnsi="Calibri" w:cs="Calibri"/>
          <w:sz w:val="22"/>
        </w:rPr>
        <w:tab/>
        <w:t xml:space="preserve">Se consideran en esta categoría VIII los vinos de variedades como la Moscatel, </w:t>
      </w:r>
      <w:proofErr w:type="spellStart"/>
      <w:r w:rsidRPr="00570D6E">
        <w:rPr>
          <w:rFonts w:ascii="Calibri" w:hAnsi="Calibri" w:cs="Calibri"/>
          <w:sz w:val="22"/>
        </w:rPr>
        <w:t>Gewürztraminer</w:t>
      </w:r>
      <w:proofErr w:type="spellEnd"/>
      <w:r w:rsidRPr="00570D6E">
        <w:rPr>
          <w:rFonts w:ascii="Calibri" w:hAnsi="Calibri" w:cs="Calibri"/>
          <w:sz w:val="22"/>
        </w:rPr>
        <w:t xml:space="preserve">, algunos Malvasías, algunos </w:t>
      </w:r>
      <w:proofErr w:type="spellStart"/>
      <w:r w:rsidRPr="00570D6E">
        <w:rPr>
          <w:rFonts w:ascii="Calibri" w:hAnsi="Calibri" w:cs="Calibri"/>
          <w:sz w:val="22"/>
        </w:rPr>
        <w:t>Sauvingno</w:t>
      </w:r>
      <w:r w:rsidR="00923455" w:rsidRPr="00570D6E">
        <w:rPr>
          <w:rFonts w:ascii="Calibri" w:hAnsi="Calibri" w:cs="Calibri"/>
          <w:sz w:val="22"/>
        </w:rPr>
        <w:t>n</w:t>
      </w:r>
      <w:proofErr w:type="spellEnd"/>
      <w:r w:rsidRPr="00570D6E">
        <w:rPr>
          <w:rFonts w:ascii="Calibri" w:hAnsi="Calibri" w:cs="Calibri"/>
          <w:sz w:val="22"/>
        </w:rPr>
        <w:t xml:space="preserve">, </w:t>
      </w:r>
      <w:proofErr w:type="spellStart"/>
      <w:r w:rsidR="00100E65" w:rsidRPr="00570D6E">
        <w:rPr>
          <w:rFonts w:ascii="Calibri" w:hAnsi="Calibri" w:cs="Calibri"/>
          <w:sz w:val="22"/>
        </w:rPr>
        <w:t>Scheurebe</w:t>
      </w:r>
      <w:proofErr w:type="spellEnd"/>
      <w:r w:rsidR="00100E65" w:rsidRPr="00570D6E">
        <w:rPr>
          <w:rFonts w:ascii="Calibri" w:hAnsi="Calibri" w:cs="Calibri"/>
          <w:sz w:val="22"/>
        </w:rPr>
        <w:t>, …</w:t>
      </w:r>
      <w:r w:rsidR="00923455" w:rsidRPr="00570D6E">
        <w:rPr>
          <w:rFonts w:ascii="Calibri" w:hAnsi="Calibri" w:cs="Calibri"/>
          <w:sz w:val="22"/>
        </w:rPr>
        <w:t xml:space="preserve"> </w:t>
      </w:r>
      <w:r w:rsidRPr="00570D6E">
        <w:rPr>
          <w:rFonts w:ascii="Calibri" w:hAnsi="Calibri" w:cs="Calibri"/>
          <w:sz w:val="22"/>
        </w:rPr>
        <w:t>Los vinos espumosos de tipo aromático se incluirán en el apartado 8.1.4. o 8.2.4. según corresponda.</w:t>
      </w:r>
    </w:p>
    <w:p w14:paraId="73BBC508" w14:textId="77777777" w:rsidR="00EF3CF8" w:rsidRPr="00570D6E" w:rsidRDefault="00EF3CF8" w:rsidP="00332C0F">
      <w:pPr>
        <w:spacing w:before="120" w:after="240" w:line="276" w:lineRule="auto"/>
        <w:ind w:right="44"/>
        <w:jc w:val="both"/>
        <w:rPr>
          <w:rFonts w:ascii="Calibri" w:hAnsi="Calibri" w:cs="Calibri"/>
          <w:sz w:val="22"/>
        </w:rPr>
      </w:pPr>
    </w:p>
    <w:p w14:paraId="0582C370" w14:textId="77777777" w:rsidR="00697E21" w:rsidRPr="00E36586" w:rsidRDefault="00EF3CF8" w:rsidP="00570D6E">
      <w:pPr>
        <w:pStyle w:val="Ttulo1"/>
        <w:spacing w:before="120"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6586">
        <w:rPr>
          <w:rFonts w:ascii="Calibri" w:hAnsi="Calibri" w:cs="Calibri"/>
          <w:sz w:val="24"/>
          <w:szCs w:val="24"/>
        </w:rPr>
        <w:br w:type="page"/>
      </w:r>
      <w:r w:rsidR="00E43185" w:rsidRPr="00E36586">
        <w:rPr>
          <w:rFonts w:ascii="Barlow Condensed" w:eastAsia="Times New Roman" w:hAnsi="Barlow Condensed" w:cs="Calibri"/>
          <w:b/>
          <w:color w:val="CC0066"/>
          <w:szCs w:val="24"/>
          <w:u w:val="single"/>
        </w:rPr>
        <w:lastRenderedPageBreak/>
        <w:t>ANEXO</w:t>
      </w:r>
      <w:r w:rsidRPr="00E36586">
        <w:rPr>
          <w:rFonts w:ascii="Barlow Condensed" w:eastAsia="Times New Roman" w:hAnsi="Barlow Condensed" w:cs="Calibri"/>
          <w:b/>
          <w:color w:val="CC0066"/>
          <w:szCs w:val="24"/>
          <w:u w:val="single"/>
        </w:rPr>
        <w:t xml:space="preserve"> B</w:t>
      </w:r>
      <w:r w:rsidR="00570D6E" w:rsidRPr="00E36586">
        <w:rPr>
          <w:rFonts w:ascii="Barlow Condensed" w:eastAsia="Times New Roman" w:hAnsi="Barlow Condensed" w:cs="Calibri"/>
          <w:b/>
          <w:color w:val="CC0066"/>
          <w:szCs w:val="24"/>
          <w:u w:val="single"/>
        </w:rPr>
        <w:t>:</w:t>
      </w:r>
      <w:r w:rsidR="00570D6E" w:rsidRPr="00E36586">
        <w:rPr>
          <w:rFonts w:ascii="Barlow Condensed" w:eastAsia="Times New Roman" w:hAnsi="Barlow Condensed" w:cs="Calibri"/>
          <w:b/>
          <w:color w:val="CC0066"/>
          <w:szCs w:val="24"/>
        </w:rPr>
        <w:t xml:space="preserve">  </w:t>
      </w:r>
      <w:r w:rsidR="00775DF5" w:rsidRPr="00E36586">
        <w:rPr>
          <w:rFonts w:asciiTheme="minorHAnsi" w:hAnsiTheme="minorHAnsi" w:cstheme="minorHAnsi"/>
          <w:b/>
          <w:color w:val="auto"/>
          <w:sz w:val="24"/>
          <w:szCs w:val="24"/>
        </w:rPr>
        <w:t xml:space="preserve">SOLICITUD DE INSCRIPCIÓN </w:t>
      </w:r>
      <w:r w:rsidR="00923455" w:rsidRPr="00E36586">
        <w:rPr>
          <w:rFonts w:asciiTheme="minorHAnsi" w:hAnsiTheme="minorHAnsi" w:cstheme="minorHAnsi"/>
          <w:b/>
          <w:color w:val="auto"/>
          <w:sz w:val="24"/>
          <w:szCs w:val="24"/>
        </w:rPr>
        <w:t xml:space="preserve">DE </w:t>
      </w:r>
      <w:bookmarkStart w:id="27" w:name="_GoBack"/>
      <w:r w:rsidR="00923455" w:rsidRPr="00E36586">
        <w:rPr>
          <w:rFonts w:asciiTheme="minorHAnsi" w:hAnsiTheme="minorHAnsi" w:cstheme="minorHAnsi"/>
          <w:b/>
          <w:color w:val="auto"/>
          <w:sz w:val="24"/>
          <w:szCs w:val="24"/>
        </w:rPr>
        <w:t>MUESTRAS</w:t>
      </w:r>
      <w:bookmarkEnd w:id="27"/>
      <w:r w:rsidR="00923455" w:rsidRPr="00E3658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PARA LA PARTICIPACIÓN EN </w:t>
      </w:r>
      <w:r w:rsidR="00570D6E" w:rsidRPr="00E36586">
        <w:rPr>
          <w:rFonts w:asciiTheme="minorHAnsi" w:hAnsiTheme="minorHAnsi" w:cstheme="minorHAnsi"/>
          <w:b/>
          <w:color w:val="auto"/>
          <w:sz w:val="24"/>
          <w:szCs w:val="24"/>
        </w:rPr>
        <w:t>LOS ZARCILLO INTERNATIONAL WINE AWARDS 2025</w:t>
      </w:r>
    </w:p>
    <w:p w14:paraId="04905929" w14:textId="77777777" w:rsidR="00CA6B83" w:rsidRPr="00E36586" w:rsidRDefault="00775DF5" w:rsidP="00E36586">
      <w:pPr>
        <w:spacing w:after="120"/>
        <w:contextualSpacing/>
        <w:jc w:val="both"/>
        <w:rPr>
          <w:rFonts w:asciiTheme="minorHAnsi" w:hAnsiTheme="minorHAnsi" w:cstheme="minorHAnsi"/>
          <w:sz w:val="17"/>
          <w:szCs w:val="17"/>
        </w:rPr>
      </w:pPr>
      <w:r w:rsidRPr="00E36586">
        <w:rPr>
          <w:rFonts w:asciiTheme="minorHAnsi" w:hAnsiTheme="minorHAnsi" w:cstheme="minorHAnsi"/>
          <w:sz w:val="17"/>
          <w:szCs w:val="17"/>
        </w:rPr>
        <w:t xml:space="preserve">La ficha de inscripción se deberá enviar junto al justificante bancario de la transferencia efectuada por los derechos de inscripción a Secretaría Técnica de los </w:t>
      </w:r>
      <w:r w:rsidR="00C63B83" w:rsidRPr="00E36586">
        <w:rPr>
          <w:rFonts w:asciiTheme="minorHAnsi" w:hAnsiTheme="minorHAnsi" w:cstheme="minorHAnsi"/>
          <w:sz w:val="17"/>
          <w:szCs w:val="17"/>
        </w:rPr>
        <w:t xml:space="preserve">Zarcillo International </w:t>
      </w:r>
      <w:proofErr w:type="spellStart"/>
      <w:r w:rsidR="00C63B83" w:rsidRPr="00E36586">
        <w:rPr>
          <w:rFonts w:asciiTheme="minorHAnsi" w:hAnsiTheme="minorHAnsi" w:cstheme="minorHAnsi"/>
          <w:sz w:val="17"/>
          <w:szCs w:val="17"/>
        </w:rPr>
        <w:t>Wine</w:t>
      </w:r>
      <w:proofErr w:type="spellEnd"/>
      <w:r w:rsidR="00C63B83" w:rsidRPr="00E36586">
        <w:rPr>
          <w:rFonts w:asciiTheme="minorHAnsi" w:hAnsiTheme="minorHAnsi" w:cstheme="minorHAnsi"/>
          <w:sz w:val="17"/>
          <w:szCs w:val="17"/>
        </w:rPr>
        <w:t xml:space="preserve"> </w:t>
      </w:r>
      <w:proofErr w:type="spellStart"/>
      <w:r w:rsidR="00C63B83" w:rsidRPr="00E36586">
        <w:rPr>
          <w:rFonts w:asciiTheme="minorHAnsi" w:hAnsiTheme="minorHAnsi" w:cstheme="minorHAnsi"/>
          <w:sz w:val="17"/>
          <w:szCs w:val="17"/>
        </w:rPr>
        <w:t>Awards</w:t>
      </w:r>
      <w:proofErr w:type="spellEnd"/>
      <w:r w:rsidR="00C63B83" w:rsidRPr="00E36586">
        <w:rPr>
          <w:rFonts w:asciiTheme="minorHAnsi" w:hAnsiTheme="minorHAnsi" w:cstheme="minorHAnsi"/>
          <w:sz w:val="17"/>
          <w:szCs w:val="17"/>
        </w:rPr>
        <w:t xml:space="preserve"> 2025 </w:t>
      </w:r>
      <w:r w:rsidRPr="00E36586">
        <w:rPr>
          <w:rFonts w:asciiTheme="minorHAnsi" w:hAnsiTheme="minorHAnsi" w:cstheme="minorHAnsi"/>
          <w:sz w:val="17"/>
          <w:szCs w:val="17"/>
        </w:rPr>
        <w:t>a:</w:t>
      </w:r>
    </w:p>
    <w:p w14:paraId="30B93996" w14:textId="77777777" w:rsidR="0054559F" w:rsidRPr="00E36586" w:rsidRDefault="00775DF5" w:rsidP="00E36586">
      <w:pPr>
        <w:spacing w:after="120"/>
        <w:contextualSpacing/>
        <w:jc w:val="center"/>
        <w:rPr>
          <w:rFonts w:asciiTheme="minorHAnsi" w:hAnsiTheme="minorHAnsi" w:cstheme="minorHAnsi"/>
          <w:sz w:val="17"/>
          <w:szCs w:val="17"/>
        </w:rPr>
      </w:pPr>
      <w:r w:rsidRPr="00E36586">
        <w:rPr>
          <w:rFonts w:asciiTheme="minorHAnsi" w:hAnsiTheme="minorHAnsi" w:cstheme="minorHAnsi"/>
          <w:sz w:val="17"/>
          <w:szCs w:val="17"/>
        </w:rPr>
        <w:t>C/ Santísimo Cristo, 16   47490 RUEDA (Valladolid) Telf.: (</w:t>
      </w:r>
      <w:r w:rsidRPr="00E36586">
        <w:rPr>
          <w:rFonts w:asciiTheme="minorHAnsi" w:hAnsiTheme="minorHAnsi" w:cstheme="minorHAnsi"/>
          <w:b/>
          <w:sz w:val="17"/>
          <w:szCs w:val="17"/>
        </w:rPr>
        <w:t>90</w:t>
      </w:r>
      <w:r w:rsidR="00923455" w:rsidRPr="00E36586">
        <w:rPr>
          <w:rFonts w:asciiTheme="minorHAnsi" w:hAnsiTheme="minorHAnsi" w:cstheme="minorHAnsi"/>
          <w:b/>
          <w:sz w:val="17"/>
          <w:szCs w:val="17"/>
        </w:rPr>
        <w:t>0</w:t>
      </w:r>
      <w:r w:rsidRPr="00E36586">
        <w:rPr>
          <w:rFonts w:asciiTheme="minorHAnsi" w:hAnsiTheme="minorHAnsi" w:cstheme="minorHAnsi"/>
          <w:b/>
          <w:sz w:val="17"/>
          <w:szCs w:val="17"/>
        </w:rPr>
        <w:t xml:space="preserve"> 430 452</w:t>
      </w:r>
      <w:r w:rsidRPr="00E36586">
        <w:rPr>
          <w:rFonts w:asciiTheme="minorHAnsi" w:hAnsiTheme="minorHAnsi" w:cstheme="minorHAnsi"/>
          <w:sz w:val="17"/>
          <w:szCs w:val="17"/>
        </w:rPr>
        <w:t>)</w:t>
      </w:r>
    </w:p>
    <w:p w14:paraId="4CE2F21A" w14:textId="77777777" w:rsidR="00775DF5" w:rsidRPr="00E36586" w:rsidRDefault="000D6EBB" w:rsidP="00E36586">
      <w:pPr>
        <w:spacing w:after="120"/>
        <w:ind w:right="-261"/>
        <w:contextualSpacing/>
        <w:jc w:val="center"/>
        <w:rPr>
          <w:rStyle w:val="Hipervnculo"/>
          <w:rFonts w:asciiTheme="minorHAnsi" w:hAnsiTheme="minorHAnsi" w:cstheme="minorHAnsi"/>
          <w:sz w:val="17"/>
          <w:szCs w:val="17"/>
        </w:rPr>
      </w:pPr>
      <w:hyperlink r:id="rId8" w:history="1">
        <w:r w:rsidR="0054559F" w:rsidRPr="00E36586">
          <w:rPr>
            <w:rStyle w:val="Hipervnculo"/>
            <w:rFonts w:asciiTheme="minorHAnsi" w:hAnsiTheme="minorHAnsi" w:cstheme="minorHAnsi"/>
            <w:sz w:val="17"/>
            <w:szCs w:val="17"/>
          </w:rPr>
          <w:t>zarcillo@premioszarcillo.com</w:t>
        </w:r>
      </w:hyperlink>
      <w:r w:rsidR="00775DF5" w:rsidRPr="00E36586">
        <w:rPr>
          <w:rFonts w:asciiTheme="minorHAnsi" w:hAnsiTheme="minorHAnsi" w:cstheme="minorHAnsi"/>
          <w:sz w:val="17"/>
          <w:szCs w:val="17"/>
        </w:rPr>
        <w:t xml:space="preserve"> / </w:t>
      </w:r>
      <w:hyperlink r:id="rId9" w:history="1">
        <w:r w:rsidR="00775DF5" w:rsidRPr="00E36586">
          <w:rPr>
            <w:rStyle w:val="Hipervnculo"/>
            <w:rFonts w:asciiTheme="minorHAnsi" w:hAnsiTheme="minorHAnsi" w:cstheme="minorHAnsi"/>
            <w:sz w:val="17"/>
            <w:szCs w:val="17"/>
          </w:rPr>
          <w:t>www.premioszarcillo.com</w:t>
        </w:r>
      </w:hyperlink>
    </w:p>
    <w:p w14:paraId="396EBBA4" w14:textId="77777777" w:rsidR="008229E1" w:rsidRPr="00E36586" w:rsidRDefault="00775DF5" w:rsidP="00E36586">
      <w:pPr>
        <w:pStyle w:val="Prrafodelista"/>
        <w:numPr>
          <w:ilvl w:val="0"/>
          <w:numId w:val="43"/>
        </w:numPr>
        <w:spacing w:after="120"/>
        <w:rPr>
          <w:rFonts w:asciiTheme="minorHAnsi" w:hAnsiTheme="minorHAnsi" w:cstheme="minorHAnsi"/>
          <w:b/>
          <w:sz w:val="17"/>
          <w:szCs w:val="17"/>
        </w:rPr>
      </w:pPr>
      <w:r w:rsidRPr="00E36586">
        <w:rPr>
          <w:rFonts w:asciiTheme="minorHAnsi" w:hAnsiTheme="minorHAnsi" w:cstheme="minorHAnsi"/>
          <w:b/>
          <w:sz w:val="17"/>
          <w:szCs w:val="17"/>
        </w:rPr>
        <w:t>DATOS DE</w:t>
      </w:r>
      <w:r w:rsidR="00923455" w:rsidRPr="00E36586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Pr="00E36586">
        <w:rPr>
          <w:rFonts w:asciiTheme="minorHAnsi" w:hAnsiTheme="minorHAnsi" w:cstheme="minorHAnsi"/>
          <w:b/>
          <w:sz w:val="17"/>
          <w:szCs w:val="17"/>
        </w:rPr>
        <w:t>L</w:t>
      </w:r>
      <w:r w:rsidR="00923455" w:rsidRPr="00E36586">
        <w:rPr>
          <w:rFonts w:asciiTheme="minorHAnsi" w:hAnsiTheme="minorHAnsi" w:cstheme="minorHAnsi"/>
          <w:b/>
          <w:sz w:val="17"/>
          <w:szCs w:val="17"/>
        </w:rPr>
        <w:t>A</w:t>
      </w:r>
      <w:r w:rsidRPr="00E36586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923455" w:rsidRPr="00E36586">
        <w:rPr>
          <w:rFonts w:asciiTheme="minorHAnsi" w:hAnsiTheme="minorHAnsi" w:cstheme="minorHAnsi"/>
          <w:b/>
          <w:sz w:val="17"/>
          <w:szCs w:val="17"/>
        </w:rPr>
        <w:t>BODEGA PARTICIPANTE.</w:t>
      </w:r>
      <w:r w:rsidR="008229E1" w:rsidRPr="00E36586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8229E1" w:rsidRPr="00E36586">
        <w:rPr>
          <w:rFonts w:asciiTheme="minorHAnsi" w:hAnsiTheme="minorHAnsi" w:cstheme="minorHAnsi"/>
          <w:i/>
          <w:sz w:val="17"/>
          <w:szCs w:val="17"/>
        </w:rPr>
        <w:t>(*) Datos obligatorios.</w:t>
      </w:r>
    </w:p>
    <w:tbl>
      <w:tblPr>
        <w:tblStyle w:val="Tablaconcuadrcula"/>
        <w:tblW w:w="5000" w:type="pct"/>
        <w:jc w:val="center"/>
        <w:tblLook w:val="01E0" w:firstRow="1" w:lastRow="1" w:firstColumn="1" w:lastColumn="1" w:noHBand="0" w:noVBand="0"/>
      </w:tblPr>
      <w:tblGrid>
        <w:gridCol w:w="3188"/>
        <w:gridCol w:w="1540"/>
        <w:gridCol w:w="1885"/>
        <w:gridCol w:w="202"/>
        <w:gridCol w:w="2813"/>
      </w:tblGrid>
      <w:tr w:rsidR="00775DF5" w:rsidRPr="00E36586" w14:paraId="04CB53B5" w14:textId="77777777" w:rsidTr="00E36586">
        <w:trPr>
          <w:jc w:val="center"/>
        </w:trPr>
        <w:tc>
          <w:tcPr>
            <w:tcW w:w="3434" w:type="pct"/>
            <w:gridSpan w:val="3"/>
            <w:vAlign w:val="center"/>
          </w:tcPr>
          <w:p w14:paraId="68216781" w14:textId="77777777" w:rsidR="00775DF5" w:rsidRPr="00E36586" w:rsidRDefault="00775DF5" w:rsidP="00E36586">
            <w:pPr>
              <w:spacing w:after="120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sz w:val="17"/>
                <w:szCs w:val="17"/>
              </w:rPr>
              <w:t>NOMBRE / RAZÓN SOCIAL*</w:t>
            </w:r>
            <w:r w:rsidR="0054559F" w:rsidRPr="00E36586">
              <w:rPr>
                <w:rFonts w:asciiTheme="minorHAnsi" w:hAnsiTheme="minorHAnsi" w:cstheme="minorHAnsi"/>
                <w:sz w:val="17"/>
                <w:szCs w:val="17"/>
              </w:rPr>
              <w:t>:</w:t>
            </w:r>
          </w:p>
        </w:tc>
        <w:tc>
          <w:tcPr>
            <w:tcW w:w="1566" w:type="pct"/>
            <w:gridSpan w:val="2"/>
            <w:vAlign w:val="center"/>
          </w:tcPr>
          <w:p w14:paraId="648CB367" w14:textId="77777777" w:rsidR="00775DF5" w:rsidRPr="00E36586" w:rsidRDefault="00775DF5" w:rsidP="00E36586">
            <w:pPr>
              <w:spacing w:after="120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54559F" w:rsidRPr="00E36586">
              <w:rPr>
                <w:rFonts w:asciiTheme="minorHAnsi" w:hAnsiTheme="minorHAnsi" w:cstheme="minorHAnsi"/>
                <w:sz w:val="17"/>
                <w:szCs w:val="17"/>
              </w:rPr>
              <w:t>NIF</w:t>
            </w:r>
            <w:r w:rsidRPr="00E36586">
              <w:rPr>
                <w:rFonts w:asciiTheme="minorHAnsi" w:hAnsiTheme="minorHAnsi" w:cstheme="minorHAnsi"/>
                <w:sz w:val="17"/>
                <w:szCs w:val="17"/>
              </w:rPr>
              <w:t>*</w:t>
            </w:r>
            <w:r w:rsidR="0054559F" w:rsidRPr="00E36586">
              <w:rPr>
                <w:rFonts w:asciiTheme="minorHAnsi" w:hAnsiTheme="minorHAnsi" w:cstheme="minorHAnsi"/>
                <w:sz w:val="17"/>
                <w:szCs w:val="17"/>
              </w:rPr>
              <w:t>:</w:t>
            </w:r>
          </w:p>
        </w:tc>
      </w:tr>
      <w:tr w:rsidR="00775DF5" w:rsidRPr="00E36586" w14:paraId="2F9C51AA" w14:textId="77777777" w:rsidTr="00E36586">
        <w:trPr>
          <w:jc w:val="center"/>
        </w:trPr>
        <w:tc>
          <w:tcPr>
            <w:tcW w:w="5000" w:type="pct"/>
            <w:gridSpan w:val="5"/>
            <w:vAlign w:val="center"/>
          </w:tcPr>
          <w:p w14:paraId="0756FFB4" w14:textId="77777777" w:rsidR="00775DF5" w:rsidRPr="00E36586" w:rsidRDefault="00775DF5" w:rsidP="00E36586">
            <w:pPr>
              <w:spacing w:after="120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sz w:val="17"/>
                <w:szCs w:val="17"/>
              </w:rPr>
              <w:t>DOMICILIO*</w:t>
            </w:r>
            <w:r w:rsidR="0054559F" w:rsidRPr="00E36586">
              <w:rPr>
                <w:rFonts w:asciiTheme="minorHAnsi" w:hAnsiTheme="minorHAnsi" w:cstheme="minorHAnsi"/>
                <w:sz w:val="17"/>
                <w:szCs w:val="17"/>
              </w:rPr>
              <w:t>:</w:t>
            </w:r>
          </w:p>
        </w:tc>
      </w:tr>
      <w:tr w:rsidR="00775DF5" w:rsidRPr="00E36586" w14:paraId="6DC1BFCD" w14:textId="77777777" w:rsidTr="00E36586">
        <w:trPr>
          <w:jc w:val="center"/>
        </w:trPr>
        <w:tc>
          <w:tcPr>
            <w:tcW w:w="2455" w:type="pct"/>
            <w:gridSpan w:val="2"/>
            <w:vAlign w:val="center"/>
          </w:tcPr>
          <w:p w14:paraId="1AF5C638" w14:textId="77777777" w:rsidR="00775DF5" w:rsidRPr="00E36586" w:rsidRDefault="00775DF5" w:rsidP="00E36586">
            <w:pPr>
              <w:spacing w:after="120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PAÍS*</w:t>
            </w:r>
            <w:r w:rsidR="0054559F" w:rsidRPr="00E36586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:</w:t>
            </w:r>
          </w:p>
        </w:tc>
        <w:tc>
          <w:tcPr>
            <w:tcW w:w="2545" w:type="pct"/>
            <w:gridSpan w:val="3"/>
            <w:vAlign w:val="center"/>
          </w:tcPr>
          <w:p w14:paraId="61C2158D" w14:textId="77777777" w:rsidR="00775DF5" w:rsidRPr="00E36586" w:rsidRDefault="00775DF5" w:rsidP="00E36586">
            <w:pPr>
              <w:spacing w:after="120"/>
              <w:contextualSpacing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 w:rsidRPr="00E36586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PROVINCIA*</w:t>
            </w:r>
            <w:r w:rsidR="0054559F" w:rsidRPr="00E36586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:</w:t>
            </w:r>
          </w:p>
        </w:tc>
      </w:tr>
      <w:tr w:rsidR="00775DF5" w:rsidRPr="00E36586" w14:paraId="43461881" w14:textId="77777777" w:rsidTr="00E36586">
        <w:trPr>
          <w:jc w:val="center"/>
        </w:trPr>
        <w:tc>
          <w:tcPr>
            <w:tcW w:w="2455" w:type="pct"/>
            <w:gridSpan w:val="2"/>
            <w:vAlign w:val="center"/>
          </w:tcPr>
          <w:p w14:paraId="3CE805CC" w14:textId="77777777" w:rsidR="00775DF5" w:rsidRPr="00E36586" w:rsidRDefault="00775DF5" w:rsidP="00E36586">
            <w:pPr>
              <w:spacing w:after="120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sz w:val="17"/>
                <w:szCs w:val="17"/>
              </w:rPr>
              <w:t>LOCALIDAD*</w:t>
            </w:r>
            <w:r w:rsidR="0054559F" w:rsidRPr="00E36586">
              <w:rPr>
                <w:rFonts w:asciiTheme="minorHAnsi" w:hAnsiTheme="minorHAnsi" w:cstheme="minorHAnsi"/>
                <w:sz w:val="17"/>
                <w:szCs w:val="17"/>
              </w:rPr>
              <w:t>:</w:t>
            </w:r>
          </w:p>
        </w:tc>
        <w:tc>
          <w:tcPr>
            <w:tcW w:w="2545" w:type="pct"/>
            <w:gridSpan w:val="3"/>
            <w:vAlign w:val="center"/>
          </w:tcPr>
          <w:p w14:paraId="2C33335C" w14:textId="77777777" w:rsidR="00775DF5" w:rsidRPr="00E36586" w:rsidRDefault="00775DF5" w:rsidP="00E36586">
            <w:pPr>
              <w:spacing w:after="120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sz w:val="17"/>
                <w:szCs w:val="17"/>
              </w:rPr>
              <w:t>C.P.</w:t>
            </w:r>
          </w:p>
        </w:tc>
      </w:tr>
      <w:tr w:rsidR="00775DF5" w:rsidRPr="00E36586" w14:paraId="569661F2" w14:textId="77777777" w:rsidTr="00E36586">
        <w:trPr>
          <w:jc w:val="center"/>
        </w:trPr>
        <w:tc>
          <w:tcPr>
            <w:tcW w:w="1655" w:type="pct"/>
            <w:tcBorders>
              <w:right w:val="single" w:sz="4" w:space="0" w:color="auto"/>
            </w:tcBorders>
            <w:vAlign w:val="center"/>
          </w:tcPr>
          <w:p w14:paraId="7326DCA9" w14:textId="77777777" w:rsidR="00775DF5" w:rsidRPr="00E36586" w:rsidRDefault="00775DF5" w:rsidP="00E36586">
            <w:pPr>
              <w:spacing w:after="120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sz w:val="17"/>
                <w:szCs w:val="17"/>
              </w:rPr>
              <w:t>TELÉFONO*</w:t>
            </w:r>
            <w:r w:rsidR="0054559F" w:rsidRPr="00E36586">
              <w:rPr>
                <w:rFonts w:asciiTheme="minorHAnsi" w:hAnsiTheme="minorHAnsi" w:cstheme="minorHAnsi"/>
                <w:sz w:val="17"/>
                <w:szCs w:val="17"/>
              </w:rPr>
              <w:t>: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EC2A65" w14:textId="77777777" w:rsidR="00775DF5" w:rsidRPr="00E36586" w:rsidRDefault="00775DF5" w:rsidP="00E36586">
            <w:pPr>
              <w:spacing w:after="120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sz w:val="17"/>
                <w:szCs w:val="17"/>
              </w:rPr>
              <w:t>MÓVIL</w:t>
            </w:r>
            <w:r w:rsidR="0054559F" w:rsidRPr="00E36586">
              <w:rPr>
                <w:rFonts w:asciiTheme="minorHAnsi" w:hAnsiTheme="minorHAnsi" w:cstheme="minorHAnsi"/>
                <w:sz w:val="17"/>
                <w:szCs w:val="17"/>
              </w:rPr>
              <w:t>: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326DA" w14:textId="77777777" w:rsidR="00775DF5" w:rsidRPr="00E36586" w:rsidRDefault="00775DF5" w:rsidP="00E36586">
            <w:pPr>
              <w:spacing w:after="120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54559F" w:rsidRPr="00E36586" w14:paraId="269CB42F" w14:textId="77777777" w:rsidTr="00E36586">
        <w:trPr>
          <w:jc w:val="center"/>
        </w:trPr>
        <w:tc>
          <w:tcPr>
            <w:tcW w:w="5000" w:type="pct"/>
            <w:gridSpan w:val="5"/>
            <w:vAlign w:val="center"/>
          </w:tcPr>
          <w:p w14:paraId="62385834" w14:textId="77777777" w:rsidR="0054559F" w:rsidRPr="00E36586" w:rsidRDefault="0054559F" w:rsidP="00E36586">
            <w:pPr>
              <w:spacing w:after="120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sz w:val="17"/>
                <w:szCs w:val="17"/>
              </w:rPr>
              <w:t>PERSONA DE CONTACTO*:</w:t>
            </w:r>
          </w:p>
        </w:tc>
      </w:tr>
      <w:tr w:rsidR="00775DF5" w:rsidRPr="00E36586" w14:paraId="6C1D72B7" w14:textId="77777777" w:rsidTr="00E36586">
        <w:trPr>
          <w:jc w:val="center"/>
        </w:trPr>
        <w:tc>
          <w:tcPr>
            <w:tcW w:w="2455" w:type="pct"/>
            <w:gridSpan w:val="2"/>
            <w:vAlign w:val="center"/>
          </w:tcPr>
          <w:p w14:paraId="64B93B20" w14:textId="77777777" w:rsidR="00775DF5" w:rsidRPr="00E36586" w:rsidRDefault="0054559F" w:rsidP="00E36586">
            <w:pPr>
              <w:spacing w:after="120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sz w:val="17"/>
                <w:szCs w:val="17"/>
              </w:rPr>
              <w:t>E-MAIL*:</w:t>
            </w:r>
          </w:p>
        </w:tc>
        <w:tc>
          <w:tcPr>
            <w:tcW w:w="2545" w:type="pct"/>
            <w:gridSpan w:val="3"/>
            <w:vAlign w:val="center"/>
          </w:tcPr>
          <w:p w14:paraId="311E227A" w14:textId="77777777" w:rsidR="00775DF5" w:rsidRPr="00E36586" w:rsidRDefault="0054559F" w:rsidP="00E36586">
            <w:pPr>
              <w:spacing w:after="120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sz w:val="17"/>
                <w:szCs w:val="17"/>
              </w:rPr>
              <w:t>WEB:</w:t>
            </w:r>
          </w:p>
        </w:tc>
      </w:tr>
    </w:tbl>
    <w:p w14:paraId="40C6D2DD" w14:textId="77777777" w:rsidR="008229E1" w:rsidRPr="00E36586" w:rsidRDefault="008229E1" w:rsidP="00E36586">
      <w:pPr>
        <w:spacing w:after="120"/>
        <w:ind w:left="720"/>
        <w:contextualSpacing/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26942FD8" w14:textId="77777777" w:rsidR="00775DF5" w:rsidRPr="00E36586" w:rsidRDefault="00775DF5" w:rsidP="00E36586">
      <w:pPr>
        <w:numPr>
          <w:ilvl w:val="0"/>
          <w:numId w:val="43"/>
        </w:numPr>
        <w:spacing w:after="120"/>
        <w:contextualSpacing/>
        <w:jc w:val="both"/>
        <w:rPr>
          <w:rFonts w:asciiTheme="minorHAnsi" w:hAnsiTheme="minorHAnsi" w:cstheme="minorHAnsi"/>
          <w:b/>
          <w:sz w:val="17"/>
          <w:szCs w:val="17"/>
        </w:rPr>
      </w:pPr>
      <w:r w:rsidRPr="00E36586">
        <w:rPr>
          <w:rFonts w:asciiTheme="minorHAnsi" w:hAnsiTheme="minorHAnsi" w:cstheme="minorHAnsi"/>
          <w:b/>
          <w:sz w:val="17"/>
          <w:szCs w:val="17"/>
        </w:rPr>
        <w:t>LUGAR Y FECHAS DE CELEBRACIÓN DEL CONCURSO</w:t>
      </w:r>
      <w:r w:rsidR="00923455" w:rsidRPr="00E36586">
        <w:rPr>
          <w:rFonts w:asciiTheme="minorHAnsi" w:hAnsiTheme="minorHAnsi" w:cstheme="minorHAnsi"/>
          <w:b/>
          <w:sz w:val="17"/>
          <w:szCs w:val="17"/>
        </w:rPr>
        <w:t>.</w:t>
      </w:r>
    </w:p>
    <w:p w14:paraId="1DFC36DB" w14:textId="77777777" w:rsidR="00775DF5" w:rsidRPr="00E36586" w:rsidRDefault="00775DF5" w:rsidP="00E36586">
      <w:pPr>
        <w:spacing w:after="120"/>
        <w:contextualSpacing/>
        <w:jc w:val="both"/>
        <w:rPr>
          <w:rFonts w:asciiTheme="minorHAnsi" w:hAnsiTheme="minorHAnsi" w:cstheme="minorHAnsi"/>
          <w:sz w:val="17"/>
          <w:szCs w:val="17"/>
        </w:rPr>
      </w:pPr>
      <w:r w:rsidRPr="00E36586">
        <w:rPr>
          <w:rFonts w:asciiTheme="minorHAnsi" w:hAnsiTheme="minorHAnsi" w:cstheme="minorHAnsi"/>
          <w:sz w:val="17"/>
          <w:szCs w:val="17"/>
        </w:rPr>
        <w:t>El Concurso “</w:t>
      </w:r>
      <w:r w:rsidR="00570D6E" w:rsidRPr="00E36586">
        <w:rPr>
          <w:rFonts w:asciiTheme="minorHAnsi" w:hAnsiTheme="minorHAnsi" w:cstheme="minorHAnsi"/>
          <w:sz w:val="17"/>
          <w:szCs w:val="17"/>
        </w:rPr>
        <w:t xml:space="preserve">Zarcillo International </w:t>
      </w:r>
      <w:proofErr w:type="spellStart"/>
      <w:r w:rsidR="00570D6E" w:rsidRPr="00E36586">
        <w:rPr>
          <w:rFonts w:asciiTheme="minorHAnsi" w:hAnsiTheme="minorHAnsi" w:cstheme="minorHAnsi"/>
          <w:sz w:val="17"/>
          <w:szCs w:val="17"/>
        </w:rPr>
        <w:t>Wine</w:t>
      </w:r>
      <w:proofErr w:type="spellEnd"/>
      <w:r w:rsidR="00570D6E" w:rsidRPr="00E36586">
        <w:rPr>
          <w:rFonts w:asciiTheme="minorHAnsi" w:hAnsiTheme="minorHAnsi" w:cstheme="minorHAnsi"/>
          <w:sz w:val="17"/>
          <w:szCs w:val="17"/>
        </w:rPr>
        <w:t xml:space="preserve"> </w:t>
      </w:r>
      <w:proofErr w:type="spellStart"/>
      <w:r w:rsidR="00570D6E" w:rsidRPr="00E36586">
        <w:rPr>
          <w:rFonts w:asciiTheme="minorHAnsi" w:hAnsiTheme="minorHAnsi" w:cstheme="minorHAnsi"/>
          <w:sz w:val="17"/>
          <w:szCs w:val="17"/>
        </w:rPr>
        <w:t>Awards</w:t>
      </w:r>
      <w:proofErr w:type="spellEnd"/>
      <w:r w:rsidR="00570D6E" w:rsidRPr="00E36586">
        <w:rPr>
          <w:rFonts w:asciiTheme="minorHAnsi" w:hAnsiTheme="minorHAnsi" w:cstheme="minorHAnsi"/>
          <w:sz w:val="17"/>
          <w:szCs w:val="17"/>
        </w:rPr>
        <w:t xml:space="preserve"> 2025</w:t>
      </w:r>
      <w:r w:rsidRPr="00E36586">
        <w:rPr>
          <w:rFonts w:asciiTheme="minorHAnsi" w:hAnsiTheme="minorHAnsi" w:cstheme="minorHAnsi"/>
          <w:sz w:val="17"/>
          <w:szCs w:val="17"/>
        </w:rPr>
        <w:t xml:space="preserve">”, que cuenta con el patrocinio de la </w:t>
      </w:r>
      <w:r w:rsidR="007C1549" w:rsidRPr="00E36586">
        <w:rPr>
          <w:rFonts w:asciiTheme="minorHAnsi" w:hAnsiTheme="minorHAnsi" w:cstheme="minorHAnsi"/>
          <w:sz w:val="17"/>
          <w:szCs w:val="17"/>
        </w:rPr>
        <w:t>Organización</w:t>
      </w:r>
      <w:r w:rsidRPr="00E36586">
        <w:rPr>
          <w:rFonts w:asciiTheme="minorHAnsi" w:hAnsiTheme="minorHAnsi" w:cstheme="minorHAnsi"/>
          <w:sz w:val="17"/>
          <w:szCs w:val="17"/>
        </w:rPr>
        <w:t xml:space="preserve"> Internacional de la Viña y el Vino (O.I.V</w:t>
      </w:r>
      <w:r w:rsidR="007C1549" w:rsidRPr="00E36586">
        <w:rPr>
          <w:rFonts w:asciiTheme="minorHAnsi" w:hAnsiTheme="minorHAnsi" w:cstheme="minorHAnsi"/>
          <w:sz w:val="17"/>
          <w:szCs w:val="17"/>
        </w:rPr>
        <w:t>.</w:t>
      </w:r>
      <w:r w:rsidRPr="00E36586">
        <w:rPr>
          <w:rFonts w:asciiTheme="minorHAnsi" w:hAnsiTheme="minorHAnsi" w:cstheme="minorHAnsi"/>
          <w:sz w:val="17"/>
          <w:szCs w:val="17"/>
        </w:rPr>
        <w:t xml:space="preserve">) y la Federación Mundial de Grandes Concursos Internacionales de Vinos y </w:t>
      </w:r>
      <w:r w:rsidR="007C1549" w:rsidRPr="00E36586">
        <w:rPr>
          <w:rFonts w:asciiTheme="minorHAnsi" w:hAnsiTheme="minorHAnsi" w:cstheme="minorHAnsi"/>
          <w:sz w:val="17"/>
          <w:szCs w:val="17"/>
        </w:rPr>
        <w:t>Licores</w:t>
      </w:r>
      <w:r w:rsidR="00C05FE1" w:rsidRPr="00E36586">
        <w:rPr>
          <w:rFonts w:asciiTheme="minorHAnsi" w:hAnsiTheme="minorHAnsi" w:cstheme="minorHAnsi"/>
          <w:sz w:val="17"/>
          <w:szCs w:val="17"/>
        </w:rPr>
        <w:t xml:space="preserve"> (VINO</w:t>
      </w:r>
      <w:r w:rsidRPr="00E36586">
        <w:rPr>
          <w:rFonts w:asciiTheme="minorHAnsi" w:hAnsiTheme="minorHAnsi" w:cstheme="minorHAnsi"/>
          <w:sz w:val="17"/>
          <w:szCs w:val="17"/>
        </w:rPr>
        <w:t>FED</w:t>
      </w:r>
      <w:r w:rsidR="00C05FE1" w:rsidRPr="00E36586">
        <w:rPr>
          <w:rFonts w:asciiTheme="minorHAnsi" w:hAnsiTheme="minorHAnsi" w:cstheme="minorHAnsi"/>
          <w:sz w:val="17"/>
          <w:szCs w:val="17"/>
        </w:rPr>
        <w:t xml:space="preserve">), se celebrará en </w:t>
      </w:r>
      <w:r w:rsidR="007C1549" w:rsidRPr="00E36586">
        <w:rPr>
          <w:rFonts w:asciiTheme="minorHAnsi" w:hAnsiTheme="minorHAnsi" w:cstheme="minorHAnsi"/>
          <w:sz w:val="17"/>
          <w:szCs w:val="17"/>
        </w:rPr>
        <w:t>Ávila</w:t>
      </w:r>
      <w:r w:rsidR="00C05FE1" w:rsidRPr="00E36586">
        <w:rPr>
          <w:rFonts w:asciiTheme="minorHAnsi" w:hAnsiTheme="minorHAnsi" w:cstheme="minorHAnsi"/>
          <w:sz w:val="17"/>
          <w:szCs w:val="17"/>
        </w:rPr>
        <w:t xml:space="preserve"> del </w:t>
      </w:r>
      <w:r w:rsidR="007C1549" w:rsidRPr="00E36586">
        <w:rPr>
          <w:rFonts w:asciiTheme="minorHAnsi" w:hAnsiTheme="minorHAnsi" w:cstheme="minorHAnsi"/>
          <w:sz w:val="17"/>
          <w:szCs w:val="17"/>
        </w:rPr>
        <w:t>27</w:t>
      </w:r>
      <w:r w:rsidR="00C05FE1" w:rsidRPr="00E36586">
        <w:rPr>
          <w:rFonts w:asciiTheme="minorHAnsi" w:hAnsiTheme="minorHAnsi" w:cstheme="minorHAnsi"/>
          <w:sz w:val="17"/>
          <w:szCs w:val="17"/>
        </w:rPr>
        <w:t xml:space="preserve"> al 2</w:t>
      </w:r>
      <w:r w:rsidR="007C1549" w:rsidRPr="00E36586">
        <w:rPr>
          <w:rFonts w:asciiTheme="minorHAnsi" w:hAnsiTheme="minorHAnsi" w:cstheme="minorHAnsi"/>
          <w:sz w:val="17"/>
          <w:szCs w:val="17"/>
        </w:rPr>
        <w:t>9</w:t>
      </w:r>
      <w:r w:rsidR="00C05FE1" w:rsidRPr="00E36586">
        <w:rPr>
          <w:rFonts w:asciiTheme="minorHAnsi" w:hAnsiTheme="minorHAnsi" w:cstheme="minorHAnsi"/>
          <w:sz w:val="17"/>
          <w:szCs w:val="17"/>
        </w:rPr>
        <w:t xml:space="preserve"> de ma</w:t>
      </w:r>
      <w:r w:rsidR="007C1549" w:rsidRPr="00E36586">
        <w:rPr>
          <w:rFonts w:asciiTheme="minorHAnsi" w:hAnsiTheme="minorHAnsi" w:cstheme="minorHAnsi"/>
          <w:sz w:val="17"/>
          <w:szCs w:val="17"/>
        </w:rPr>
        <w:t>y</w:t>
      </w:r>
      <w:r w:rsidR="006A06B2" w:rsidRPr="00E36586">
        <w:rPr>
          <w:rFonts w:asciiTheme="minorHAnsi" w:hAnsiTheme="minorHAnsi" w:cstheme="minorHAnsi"/>
          <w:sz w:val="17"/>
          <w:szCs w:val="17"/>
        </w:rPr>
        <w:t>o</w:t>
      </w:r>
      <w:r w:rsidR="00C05FE1" w:rsidRPr="00E36586">
        <w:rPr>
          <w:rFonts w:asciiTheme="minorHAnsi" w:hAnsiTheme="minorHAnsi" w:cstheme="minorHAnsi"/>
          <w:sz w:val="17"/>
          <w:szCs w:val="17"/>
        </w:rPr>
        <w:t xml:space="preserve"> de 202</w:t>
      </w:r>
      <w:r w:rsidR="007C1549" w:rsidRPr="00E36586">
        <w:rPr>
          <w:rFonts w:asciiTheme="minorHAnsi" w:hAnsiTheme="minorHAnsi" w:cstheme="minorHAnsi"/>
          <w:sz w:val="17"/>
          <w:szCs w:val="17"/>
        </w:rPr>
        <w:t>5</w:t>
      </w:r>
      <w:r w:rsidRPr="00E36586">
        <w:rPr>
          <w:rFonts w:asciiTheme="minorHAnsi" w:hAnsiTheme="minorHAnsi" w:cstheme="minorHAnsi"/>
          <w:sz w:val="17"/>
          <w:szCs w:val="17"/>
        </w:rPr>
        <w:t>, y estará organizado por la Consejería de Agricultura</w:t>
      </w:r>
      <w:r w:rsidR="00923455" w:rsidRPr="00E36586">
        <w:rPr>
          <w:rFonts w:asciiTheme="minorHAnsi" w:hAnsiTheme="minorHAnsi" w:cstheme="minorHAnsi"/>
          <w:sz w:val="17"/>
          <w:szCs w:val="17"/>
        </w:rPr>
        <w:t xml:space="preserve">, </w:t>
      </w:r>
      <w:r w:rsidRPr="00E36586">
        <w:rPr>
          <w:rFonts w:asciiTheme="minorHAnsi" w:hAnsiTheme="minorHAnsi" w:cstheme="minorHAnsi"/>
          <w:sz w:val="17"/>
          <w:szCs w:val="17"/>
        </w:rPr>
        <w:t>Ganadería</w:t>
      </w:r>
      <w:r w:rsidR="00923455" w:rsidRPr="00E36586">
        <w:rPr>
          <w:rFonts w:asciiTheme="minorHAnsi" w:hAnsiTheme="minorHAnsi" w:cstheme="minorHAnsi"/>
          <w:sz w:val="17"/>
          <w:szCs w:val="17"/>
        </w:rPr>
        <w:t xml:space="preserve"> y Desarrollo Rural</w:t>
      </w:r>
      <w:r w:rsidRPr="00E36586">
        <w:rPr>
          <w:rFonts w:asciiTheme="minorHAnsi" w:hAnsiTheme="minorHAnsi" w:cstheme="minorHAnsi"/>
          <w:sz w:val="17"/>
          <w:szCs w:val="17"/>
        </w:rPr>
        <w:t xml:space="preserve"> de la Junta de Castilla y León a través del Instituto Tecnológico Agrario.</w:t>
      </w:r>
    </w:p>
    <w:p w14:paraId="6FD12AAD" w14:textId="77777777" w:rsidR="00CA6B83" w:rsidRPr="00E36586" w:rsidRDefault="00CA6B83" w:rsidP="00E36586">
      <w:pPr>
        <w:spacing w:after="120"/>
        <w:contextualSpacing/>
        <w:jc w:val="both"/>
        <w:rPr>
          <w:rFonts w:asciiTheme="minorHAnsi" w:hAnsiTheme="minorHAnsi" w:cstheme="minorHAnsi"/>
          <w:sz w:val="17"/>
          <w:szCs w:val="17"/>
        </w:rPr>
      </w:pPr>
    </w:p>
    <w:p w14:paraId="465F14C0" w14:textId="77777777" w:rsidR="00775DF5" w:rsidRPr="00E36586" w:rsidRDefault="00775DF5" w:rsidP="00E36586">
      <w:pPr>
        <w:numPr>
          <w:ilvl w:val="0"/>
          <w:numId w:val="43"/>
        </w:numPr>
        <w:spacing w:after="120"/>
        <w:contextualSpacing/>
        <w:jc w:val="both"/>
        <w:rPr>
          <w:rFonts w:asciiTheme="minorHAnsi" w:hAnsiTheme="minorHAnsi" w:cstheme="minorHAnsi"/>
          <w:b/>
          <w:sz w:val="17"/>
          <w:szCs w:val="17"/>
        </w:rPr>
      </w:pPr>
      <w:r w:rsidRPr="00E36586">
        <w:rPr>
          <w:rFonts w:asciiTheme="minorHAnsi" w:hAnsiTheme="minorHAnsi" w:cstheme="minorHAnsi"/>
          <w:b/>
          <w:sz w:val="17"/>
          <w:szCs w:val="17"/>
        </w:rPr>
        <w:t>INSCRIPCIÓN DE MUESTRAS</w:t>
      </w:r>
      <w:r w:rsidR="00923455" w:rsidRPr="00E36586">
        <w:rPr>
          <w:rFonts w:asciiTheme="minorHAnsi" w:hAnsiTheme="minorHAnsi" w:cstheme="minorHAnsi"/>
          <w:b/>
          <w:sz w:val="17"/>
          <w:szCs w:val="17"/>
        </w:rPr>
        <w:t>.</w:t>
      </w:r>
    </w:p>
    <w:p w14:paraId="48ABE4CA" w14:textId="77777777" w:rsidR="00775DF5" w:rsidRPr="00E36586" w:rsidRDefault="00775DF5" w:rsidP="00E36586">
      <w:pPr>
        <w:spacing w:after="120"/>
        <w:contextualSpacing/>
        <w:jc w:val="both"/>
        <w:rPr>
          <w:rFonts w:asciiTheme="minorHAnsi" w:hAnsiTheme="minorHAnsi" w:cstheme="minorHAnsi"/>
          <w:i/>
          <w:sz w:val="17"/>
          <w:szCs w:val="17"/>
        </w:rPr>
      </w:pPr>
      <w:r w:rsidRPr="00E36586">
        <w:rPr>
          <w:rFonts w:asciiTheme="minorHAnsi" w:hAnsiTheme="minorHAnsi" w:cstheme="minorHAnsi"/>
          <w:sz w:val="17"/>
          <w:szCs w:val="17"/>
        </w:rPr>
        <w:t xml:space="preserve">El concursante se inscribe con un total de ____ * muestras en el concurso </w:t>
      </w:r>
      <w:r w:rsidR="00923455" w:rsidRPr="00E36586">
        <w:rPr>
          <w:rFonts w:asciiTheme="minorHAnsi" w:hAnsiTheme="minorHAnsi" w:cstheme="minorHAnsi"/>
          <w:b/>
          <w:sz w:val="17"/>
          <w:szCs w:val="17"/>
        </w:rPr>
        <w:t>«</w:t>
      </w:r>
      <w:r w:rsidR="00570D6E" w:rsidRPr="00E36586">
        <w:rPr>
          <w:rFonts w:asciiTheme="minorHAnsi" w:hAnsiTheme="minorHAnsi" w:cstheme="minorHAnsi"/>
          <w:b/>
          <w:sz w:val="17"/>
          <w:szCs w:val="17"/>
        </w:rPr>
        <w:t>ZARCILLO INTERNATIONAL WINE AWARDS</w:t>
      </w:r>
      <w:r w:rsidR="00923455" w:rsidRPr="00E36586">
        <w:rPr>
          <w:rFonts w:asciiTheme="minorHAnsi" w:hAnsiTheme="minorHAnsi" w:cstheme="minorHAnsi"/>
          <w:b/>
          <w:sz w:val="17"/>
          <w:szCs w:val="17"/>
        </w:rPr>
        <w:t>»</w:t>
      </w:r>
      <w:r w:rsidRPr="00E36586">
        <w:rPr>
          <w:rFonts w:asciiTheme="minorHAnsi" w:hAnsiTheme="minorHAnsi" w:cstheme="minorHAnsi"/>
          <w:sz w:val="17"/>
          <w:szCs w:val="17"/>
        </w:rPr>
        <w:t xml:space="preserve">. Las muestras inscritas se corresponden con las especificaciones reseñadas en el </w:t>
      </w:r>
      <w:r w:rsidR="00E43185" w:rsidRPr="00E36586">
        <w:rPr>
          <w:rFonts w:asciiTheme="minorHAnsi" w:hAnsiTheme="minorHAnsi" w:cstheme="minorHAnsi"/>
          <w:sz w:val="17"/>
          <w:szCs w:val="17"/>
        </w:rPr>
        <w:t>Anexo</w:t>
      </w:r>
      <w:r w:rsidRPr="00E36586">
        <w:rPr>
          <w:rFonts w:asciiTheme="minorHAnsi" w:hAnsiTheme="minorHAnsi" w:cstheme="minorHAnsi"/>
          <w:sz w:val="17"/>
          <w:szCs w:val="17"/>
        </w:rPr>
        <w:t xml:space="preserve"> A del Reglamento del Concurso y con los resultados expresados en los correspondientes boletines de análisis que se adjuntan.</w:t>
      </w:r>
      <w:r w:rsidRPr="00E36586">
        <w:rPr>
          <w:rFonts w:asciiTheme="minorHAnsi" w:hAnsiTheme="minorHAnsi" w:cstheme="minorHAnsi"/>
          <w:i/>
          <w:sz w:val="17"/>
          <w:szCs w:val="17"/>
        </w:rPr>
        <w:t xml:space="preserve"> </w:t>
      </w:r>
    </w:p>
    <w:p w14:paraId="0574E776" w14:textId="77777777" w:rsidR="00CA6B83" w:rsidRPr="00E36586" w:rsidRDefault="00CA6B83" w:rsidP="00E36586">
      <w:pPr>
        <w:spacing w:after="120"/>
        <w:contextualSpacing/>
        <w:jc w:val="both"/>
        <w:rPr>
          <w:rFonts w:asciiTheme="minorHAnsi" w:hAnsiTheme="minorHAnsi" w:cstheme="minorHAnsi"/>
          <w:sz w:val="17"/>
          <w:szCs w:val="17"/>
        </w:rPr>
      </w:pPr>
    </w:p>
    <w:p w14:paraId="70E057AE" w14:textId="77777777" w:rsidR="00E36586" w:rsidRPr="00E36586" w:rsidRDefault="00775DF5" w:rsidP="00E36586">
      <w:pPr>
        <w:numPr>
          <w:ilvl w:val="0"/>
          <w:numId w:val="43"/>
        </w:numPr>
        <w:spacing w:after="120"/>
        <w:contextualSpacing/>
        <w:jc w:val="both"/>
        <w:rPr>
          <w:rFonts w:asciiTheme="minorHAnsi" w:hAnsiTheme="minorHAnsi" w:cstheme="minorHAnsi"/>
          <w:b/>
          <w:sz w:val="17"/>
          <w:szCs w:val="17"/>
        </w:rPr>
      </w:pPr>
      <w:r w:rsidRPr="00E36586">
        <w:rPr>
          <w:rFonts w:asciiTheme="minorHAnsi" w:hAnsiTheme="minorHAnsi" w:cstheme="minorHAnsi"/>
          <w:b/>
          <w:sz w:val="17"/>
          <w:szCs w:val="17"/>
        </w:rPr>
        <w:t>DERECHOS DE INSCRIPCIÓN</w:t>
      </w:r>
      <w:r w:rsidR="00923455" w:rsidRPr="00E36586">
        <w:rPr>
          <w:rFonts w:asciiTheme="minorHAnsi" w:hAnsiTheme="minorHAnsi" w:cstheme="minorHAnsi"/>
          <w:b/>
          <w:sz w:val="17"/>
          <w:szCs w:val="17"/>
        </w:rPr>
        <w:t>.</w:t>
      </w: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5"/>
        <w:gridCol w:w="2883"/>
        <w:gridCol w:w="2340"/>
      </w:tblGrid>
      <w:tr w:rsidR="00BD38C1" w:rsidRPr="00E36586" w14:paraId="6DA6BA4C" w14:textId="77777777" w:rsidTr="00E36586">
        <w:trPr>
          <w:trHeight w:val="2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0A8CB" w14:textId="77777777" w:rsidR="00BD38C1" w:rsidRPr="00E36586" w:rsidRDefault="00BD38C1" w:rsidP="00E36586">
            <w:pPr>
              <w:spacing w:after="120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bookmarkStart w:id="28" w:name="_Hlk195184459"/>
            <w:proofErr w:type="spellStart"/>
            <w:r w:rsidRPr="00E36586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Nº</w:t>
            </w:r>
            <w:proofErr w:type="spellEnd"/>
            <w:r w:rsidRPr="00E36586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 de muestras presentadas por la misma razón social y NIF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853E0" w14:textId="77777777" w:rsidR="00BD38C1" w:rsidRPr="00E36586" w:rsidRDefault="00BD38C1" w:rsidP="00E36586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Tarifa 2025 (Sin IVA)</w:t>
            </w:r>
          </w:p>
        </w:tc>
      </w:tr>
      <w:tr w:rsidR="00BD38C1" w:rsidRPr="00E36586" w14:paraId="0386EF50" w14:textId="77777777" w:rsidTr="00E36586">
        <w:trPr>
          <w:trHeight w:val="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45F49D" w14:textId="77777777" w:rsidR="00BD38C1" w:rsidRPr="00E36586" w:rsidRDefault="00BD38C1" w:rsidP="00E36586">
            <w:pPr>
              <w:spacing w:after="120"/>
              <w:contextualSpacing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60062" w14:textId="77777777" w:rsidR="00BD38C1" w:rsidRPr="00E36586" w:rsidRDefault="00BD38C1" w:rsidP="00E36586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</w:rPr>
              <w:t>Importe unitario por muestra (Sin IVA)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95ECE" w14:textId="77777777" w:rsidR="00BD38C1" w:rsidRPr="00E36586" w:rsidRDefault="00BD38C1" w:rsidP="00E36586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</w:rPr>
              <w:t>Importe total a pagar (Sin IVA)</w:t>
            </w:r>
          </w:p>
        </w:tc>
      </w:tr>
      <w:tr w:rsidR="00BD38C1" w:rsidRPr="00E36586" w14:paraId="6BEEC90E" w14:textId="77777777" w:rsidTr="00E36586">
        <w:trPr>
          <w:trHeight w:val="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787E2" w14:textId="77777777" w:rsidR="00BD38C1" w:rsidRPr="00E36586" w:rsidRDefault="00BD38C1" w:rsidP="00E36586">
            <w:pPr>
              <w:spacing w:after="120"/>
              <w:contextualSpacing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1ª muestra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44CF4E" w14:textId="77777777" w:rsidR="00BD38C1" w:rsidRPr="00E36586" w:rsidRDefault="00BD38C1" w:rsidP="00E36586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95,04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1B3E3" w14:textId="77777777" w:rsidR="00BD38C1" w:rsidRPr="00E36586" w:rsidRDefault="00BD38C1" w:rsidP="00E36586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95,04</w:t>
            </w:r>
          </w:p>
        </w:tc>
      </w:tr>
      <w:tr w:rsidR="00BD38C1" w:rsidRPr="00E36586" w14:paraId="28C92529" w14:textId="77777777" w:rsidTr="00E36586">
        <w:trPr>
          <w:trHeight w:val="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A403C4" w14:textId="77777777" w:rsidR="00BD38C1" w:rsidRPr="00E36586" w:rsidRDefault="00BD38C1" w:rsidP="00E36586">
            <w:pPr>
              <w:spacing w:after="120"/>
              <w:contextualSpacing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2ª muestra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13C6A" w14:textId="77777777" w:rsidR="00BD38C1" w:rsidRPr="00E36586" w:rsidRDefault="00BD38C1" w:rsidP="00E36586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70,25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7698D" w14:textId="77777777" w:rsidR="00BD38C1" w:rsidRPr="00E36586" w:rsidRDefault="00BD38C1" w:rsidP="00E36586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165,29</w:t>
            </w:r>
          </w:p>
        </w:tc>
      </w:tr>
      <w:tr w:rsidR="00BD38C1" w:rsidRPr="00E36586" w14:paraId="252720DB" w14:textId="77777777" w:rsidTr="00E36586">
        <w:trPr>
          <w:trHeight w:val="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34EB1" w14:textId="77777777" w:rsidR="00BD38C1" w:rsidRPr="00E36586" w:rsidRDefault="00BD38C1" w:rsidP="00E36586">
            <w:pPr>
              <w:spacing w:after="120"/>
              <w:contextualSpacing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3ª muestra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0EAA00" w14:textId="77777777" w:rsidR="00BD38C1" w:rsidRPr="00E36586" w:rsidRDefault="00BD38C1" w:rsidP="00E36586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45,45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9CA9B3" w14:textId="77777777" w:rsidR="00BD38C1" w:rsidRPr="00E36586" w:rsidRDefault="00BD38C1" w:rsidP="00E36586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210,74</w:t>
            </w:r>
          </w:p>
        </w:tc>
      </w:tr>
      <w:tr w:rsidR="00BD38C1" w:rsidRPr="00E36586" w14:paraId="55D278BD" w14:textId="77777777" w:rsidTr="00E36586">
        <w:trPr>
          <w:trHeight w:val="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42974" w14:textId="77777777" w:rsidR="00BD38C1" w:rsidRPr="00E36586" w:rsidRDefault="00BD38C1" w:rsidP="00E36586">
            <w:pPr>
              <w:spacing w:after="120"/>
              <w:contextualSpacing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4ª y siguientes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73450" w14:textId="77777777" w:rsidR="00BD38C1" w:rsidRPr="00E36586" w:rsidRDefault="00BD38C1" w:rsidP="00E36586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EAD7D" w14:textId="77777777" w:rsidR="00BD38C1" w:rsidRPr="00E36586" w:rsidRDefault="00BD38C1" w:rsidP="00E36586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210,74</w:t>
            </w:r>
          </w:p>
        </w:tc>
      </w:tr>
      <w:tr w:rsidR="00BD38C1" w:rsidRPr="00E36586" w14:paraId="6371D89B" w14:textId="77777777" w:rsidTr="00E36586">
        <w:trPr>
          <w:trHeight w:val="20"/>
        </w:trPr>
        <w:tc>
          <w:tcPr>
            <w:tcW w:w="2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ECCD2" w14:textId="77777777" w:rsidR="00BD38C1" w:rsidRPr="00E36586" w:rsidRDefault="00BD38C1" w:rsidP="00E36586">
            <w:pPr>
              <w:spacing w:after="120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Impuestos:</w:t>
            </w:r>
          </w:p>
        </w:tc>
        <w:tc>
          <w:tcPr>
            <w:tcW w:w="1497" w:type="pct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445D1" w14:textId="77777777" w:rsidR="00BD38C1" w:rsidRPr="00E36586" w:rsidRDefault="00BD38C1" w:rsidP="00E36586">
            <w:pPr>
              <w:spacing w:after="120"/>
              <w:contextualSpacing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73F3E" w14:textId="77777777" w:rsidR="00BD38C1" w:rsidRPr="00E36586" w:rsidRDefault="00BD38C1" w:rsidP="00E36586">
            <w:pPr>
              <w:spacing w:after="120"/>
              <w:contextualSpacing/>
              <w:jc w:val="right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 </w:t>
            </w:r>
          </w:p>
        </w:tc>
      </w:tr>
      <w:tr w:rsidR="00BD38C1" w:rsidRPr="00E36586" w14:paraId="1D8CE21F" w14:textId="77777777" w:rsidTr="00E36586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F9D29" w14:textId="77777777" w:rsidR="00BD38C1" w:rsidRPr="00E36586" w:rsidRDefault="00E36586" w:rsidP="00E36586">
            <w:pPr>
              <w:spacing w:after="120"/>
              <w:contextualSpacing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*</w:t>
            </w:r>
            <w:r w:rsidR="00BD38C1"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En España (Península y Baleares) y terceros países (no UE), aplicable el 21%.</w:t>
            </w:r>
          </w:p>
        </w:tc>
      </w:tr>
      <w:tr w:rsidR="00BD38C1" w:rsidRPr="00E36586" w14:paraId="5B75C65E" w14:textId="77777777" w:rsidTr="00E36586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B89E4" w14:textId="77777777" w:rsidR="00BD38C1" w:rsidRPr="00E36586" w:rsidRDefault="00E36586" w:rsidP="00E36586">
            <w:pPr>
              <w:spacing w:after="120"/>
              <w:contextualSpacing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*</w:t>
            </w:r>
            <w:r w:rsidR="00BD38C1"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Islas Canarias y países miembros de la Unión Europea, exentos de IVA</w:t>
            </w:r>
            <w:r w:rsidRPr="00E3658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.</w:t>
            </w:r>
          </w:p>
        </w:tc>
      </w:tr>
      <w:bookmarkEnd w:id="28"/>
    </w:tbl>
    <w:p w14:paraId="5047FC7C" w14:textId="77777777" w:rsidR="00BD38C1" w:rsidRPr="00E36586" w:rsidRDefault="00BD38C1" w:rsidP="00E36586">
      <w:pPr>
        <w:spacing w:after="120"/>
        <w:ind w:right="-81"/>
        <w:contextualSpacing/>
        <w:jc w:val="both"/>
        <w:rPr>
          <w:rFonts w:asciiTheme="minorHAnsi" w:hAnsiTheme="minorHAnsi" w:cstheme="minorHAnsi"/>
          <w:sz w:val="17"/>
          <w:szCs w:val="17"/>
        </w:rPr>
      </w:pPr>
    </w:p>
    <w:p w14:paraId="74ADEFF2" w14:textId="77777777" w:rsidR="002B23D5" w:rsidRPr="00E36586" w:rsidRDefault="00775DF5" w:rsidP="00E36586">
      <w:pPr>
        <w:spacing w:after="120"/>
        <w:ind w:right="-81"/>
        <w:contextualSpacing/>
        <w:jc w:val="both"/>
        <w:rPr>
          <w:rFonts w:asciiTheme="minorHAnsi" w:hAnsiTheme="minorHAnsi" w:cstheme="minorHAnsi"/>
          <w:sz w:val="17"/>
          <w:szCs w:val="17"/>
        </w:rPr>
      </w:pPr>
      <w:r w:rsidRPr="00E36586">
        <w:rPr>
          <w:rFonts w:asciiTheme="minorHAnsi" w:hAnsiTheme="minorHAnsi" w:cstheme="minorHAnsi"/>
          <w:sz w:val="17"/>
          <w:szCs w:val="17"/>
        </w:rPr>
        <w:t xml:space="preserve">El pago de estos derechos se efectuará mediante </w:t>
      </w:r>
      <w:r w:rsidRPr="00E36586">
        <w:rPr>
          <w:rFonts w:asciiTheme="minorHAnsi" w:hAnsiTheme="minorHAnsi" w:cstheme="minorHAnsi"/>
          <w:b/>
          <w:sz w:val="17"/>
          <w:szCs w:val="17"/>
        </w:rPr>
        <w:t xml:space="preserve">transferencia bancaria o pago </w:t>
      </w:r>
      <w:r w:rsidRPr="00E36586">
        <w:rPr>
          <w:rFonts w:asciiTheme="minorHAnsi" w:hAnsiTheme="minorHAnsi" w:cstheme="minorHAnsi"/>
          <w:b/>
          <w:i/>
          <w:sz w:val="17"/>
          <w:szCs w:val="17"/>
        </w:rPr>
        <w:t>online</w:t>
      </w:r>
      <w:r w:rsidRPr="00E36586">
        <w:rPr>
          <w:rFonts w:asciiTheme="minorHAnsi" w:hAnsiTheme="minorHAnsi" w:cstheme="minorHAnsi"/>
          <w:sz w:val="17"/>
          <w:szCs w:val="17"/>
        </w:rPr>
        <w:t xml:space="preserve"> dirigido a:</w:t>
      </w:r>
    </w:p>
    <w:p w14:paraId="4FDAFB05" w14:textId="77777777" w:rsidR="00697E21" w:rsidRPr="00E36586" w:rsidRDefault="00775DF5" w:rsidP="00E36586">
      <w:pPr>
        <w:spacing w:after="120"/>
        <w:ind w:right="-81" w:firstLine="680"/>
        <w:contextualSpacing/>
        <w:jc w:val="both"/>
        <w:rPr>
          <w:rFonts w:asciiTheme="minorHAnsi" w:hAnsiTheme="minorHAnsi" w:cstheme="minorHAnsi"/>
          <w:b/>
          <w:sz w:val="17"/>
          <w:szCs w:val="17"/>
        </w:rPr>
      </w:pPr>
      <w:r w:rsidRPr="00E36586">
        <w:rPr>
          <w:rFonts w:asciiTheme="minorHAnsi" w:hAnsiTheme="minorHAnsi" w:cstheme="minorHAnsi"/>
          <w:b/>
          <w:sz w:val="17"/>
          <w:szCs w:val="17"/>
        </w:rPr>
        <w:t>INSTITUTO TECNOLOGICO AGRARIO DE CASTILLA Y LEÓN (PLAZA ZORRILLA N</w:t>
      </w:r>
      <w:r w:rsidR="008E7AF6" w:rsidRPr="00E36586">
        <w:rPr>
          <w:rFonts w:asciiTheme="minorHAnsi" w:hAnsiTheme="minorHAnsi" w:cstheme="minorHAnsi"/>
          <w:b/>
          <w:sz w:val="17"/>
          <w:szCs w:val="17"/>
        </w:rPr>
        <w:t>.</w:t>
      </w:r>
      <w:r w:rsidRPr="00E36586">
        <w:rPr>
          <w:rFonts w:asciiTheme="minorHAnsi" w:hAnsiTheme="minorHAnsi" w:cstheme="minorHAnsi"/>
          <w:b/>
          <w:sz w:val="17"/>
          <w:szCs w:val="17"/>
        </w:rPr>
        <w:t>º 3, 47001 VALLADOLID)</w:t>
      </w:r>
      <w:r w:rsidR="008229E1" w:rsidRPr="00E36586">
        <w:rPr>
          <w:rFonts w:asciiTheme="minorHAnsi" w:hAnsiTheme="minorHAnsi" w:cstheme="minorHAnsi"/>
          <w:b/>
          <w:sz w:val="17"/>
          <w:szCs w:val="17"/>
        </w:rPr>
        <w:t>.</w:t>
      </w:r>
    </w:p>
    <w:p w14:paraId="1EDCBC12" w14:textId="77777777" w:rsidR="00697E21" w:rsidRPr="00E36586" w:rsidRDefault="00F13821" w:rsidP="00E36586">
      <w:pPr>
        <w:spacing w:after="120"/>
        <w:ind w:left="680"/>
        <w:contextualSpacing/>
        <w:jc w:val="both"/>
        <w:rPr>
          <w:rFonts w:asciiTheme="minorHAnsi" w:hAnsiTheme="minorHAnsi" w:cstheme="minorHAnsi"/>
          <w:b/>
          <w:sz w:val="17"/>
          <w:szCs w:val="17"/>
        </w:rPr>
      </w:pPr>
      <w:r w:rsidRPr="00E36586">
        <w:rPr>
          <w:rFonts w:asciiTheme="minorHAnsi" w:hAnsiTheme="minorHAnsi" w:cstheme="minorHAnsi"/>
          <w:b/>
          <w:sz w:val="17"/>
          <w:szCs w:val="17"/>
        </w:rPr>
        <w:t>UNICAJA</w:t>
      </w:r>
      <w:r w:rsidR="0030385C" w:rsidRPr="00E36586">
        <w:rPr>
          <w:rFonts w:asciiTheme="minorHAnsi" w:hAnsiTheme="minorHAnsi" w:cstheme="minorHAnsi"/>
          <w:b/>
          <w:sz w:val="17"/>
          <w:szCs w:val="17"/>
        </w:rPr>
        <w:t xml:space="preserve"> BANCO</w:t>
      </w:r>
      <w:r w:rsidR="00C23D90" w:rsidRPr="00E36586">
        <w:rPr>
          <w:rFonts w:asciiTheme="minorHAnsi" w:hAnsiTheme="minorHAnsi" w:cstheme="minorHAnsi"/>
          <w:b/>
          <w:sz w:val="17"/>
          <w:szCs w:val="17"/>
        </w:rPr>
        <w:t>.</w:t>
      </w:r>
      <w:r w:rsidRPr="00E36586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30385C" w:rsidRPr="00E36586">
        <w:rPr>
          <w:rFonts w:asciiTheme="minorHAnsi" w:hAnsiTheme="minorHAnsi" w:cstheme="minorHAnsi"/>
          <w:b/>
          <w:sz w:val="17"/>
          <w:szCs w:val="17"/>
        </w:rPr>
        <w:t xml:space="preserve">IBAN: </w:t>
      </w:r>
      <w:r w:rsidR="00697E21" w:rsidRPr="00E36586">
        <w:rPr>
          <w:rFonts w:asciiTheme="minorHAnsi" w:hAnsiTheme="minorHAnsi" w:cstheme="minorHAnsi"/>
          <w:b/>
          <w:sz w:val="17"/>
          <w:szCs w:val="17"/>
        </w:rPr>
        <w:t>ES</w:t>
      </w:r>
      <w:r w:rsidR="0030385C" w:rsidRPr="00E36586">
        <w:rPr>
          <w:rFonts w:asciiTheme="minorHAnsi" w:hAnsiTheme="minorHAnsi" w:cstheme="minorHAnsi"/>
          <w:b/>
          <w:sz w:val="17"/>
          <w:szCs w:val="17"/>
        </w:rPr>
        <w:t>54</w:t>
      </w:r>
      <w:r w:rsidR="00697E21" w:rsidRPr="00E36586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133E6A" w:rsidRPr="00E36586">
        <w:rPr>
          <w:rFonts w:asciiTheme="minorHAnsi" w:hAnsiTheme="minorHAnsi" w:cstheme="minorHAnsi"/>
          <w:b/>
          <w:sz w:val="17"/>
          <w:szCs w:val="17"/>
        </w:rPr>
        <w:t>2103 2260 3600 3286 5140</w:t>
      </w:r>
    </w:p>
    <w:p w14:paraId="1527BC6F" w14:textId="77777777" w:rsidR="00775DF5" w:rsidRPr="00E36586" w:rsidRDefault="00C23D90" w:rsidP="00E36586">
      <w:pPr>
        <w:spacing w:after="120"/>
        <w:ind w:left="680"/>
        <w:contextualSpacing/>
        <w:jc w:val="both"/>
        <w:rPr>
          <w:rFonts w:asciiTheme="minorHAnsi" w:hAnsiTheme="minorHAnsi" w:cstheme="minorHAnsi"/>
          <w:b/>
          <w:sz w:val="17"/>
          <w:szCs w:val="17"/>
        </w:rPr>
      </w:pPr>
      <w:r w:rsidRPr="00E36586">
        <w:rPr>
          <w:rFonts w:asciiTheme="minorHAnsi" w:hAnsiTheme="minorHAnsi" w:cstheme="minorHAnsi"/>
          <w:b/>
          <w:sz w:val="17"/>
          <w:szCs w:val="17"/>
        </w:rPr>
        <w:t xml:space="preserve">SWIFT CODE: </w:t>
      </w:r>
      <w:r w:rsidR="00133E6A" w:rsidRPr="00E36586">
        <w:rPr>
          <w:rFonts w:asciiTheme="minorHAnsi" w:hAnsiTheme="minorHAnsi" w:cstheme="minorHAnsi"/>
          <w:b/>
          <w:sz w:val="17"/>
          <w:szCs w:val="17"/>
        </w:rPr>
        <w:t>UCJAES2M</w:t>
      </w:r>
    </w:p>
    <w:p w14:paraId="3074A326" w14:textId="77777777" w:rsidR="002B23D5" w:rsidRPr="00E36586" w:rsidRDefault="002B23D5" w:rsidP="00E36586">
      <w:pPr>
        <w:spacing w:after="120"/>
        <w:ind w:left="680"/>
        <w:contextualSpacing/>
        <w:jc w:val="both"/>
        <w:rPr>
          <w:rFonts w:asciiTheme="minorHAnsi" w:hAnsiTheme="minorHAnsi" w:cstheme="minorHAnsi"/>
          <w:b/>
          <w:sz w:val="17"/>
          <w:szCs w:val="17"/>
        </w:rPr>
      </w:pPr>
      <w:r w:rsidRPr="00E36586">
        <w:rPr>
          <w:rFonts w:asciiTheme="minorHAnsi" w:hAnsiTheme="minorHAnsi" w:cstheme="minorHAnsi"/>
          <w:b/>
          <w:sz w:val="17"/>
          <w:szCs w:val="17"/>
        </w:rPr>
        <w:t>CONCEPTO: “Nombre/Razón Social del Concursante seguido de Zarcillo”</w:t>
      </w:r>
    </w:p>
    <w:p w14:paraId="05A3C4D2" w14:textId="77777777" w:rsidR="00E36586" w:rsidRPr="00E36586" w:rsidRDefault="00E36586" w:rsidP="00E36586">
      <w:pPr>
        <w:spacing w:after="120"/>
        <w:ind w:left="680"/>
        <w:contextualSpacing/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76C261DC" w14:textId="77777777" w:rsidR="00775DF5" w:rsidRPr="00E36586" w:rsidRDefault="00775DF5" w:rsidP="00E36586">
      <w:pPr>
        <w:spacing w:after="120"/>
        <w:ind w:right="-81"/>
        <w:contextualSpacing/>
        <w:jc w:val="both"/>
        <w:rPr>
          <w:rFonts w:asciiTheme="minorHAnsi" w:hAnsiTheme="minorHAnsi" w:cstheme="minorHAnsi"/>
          <w:b/>
          <w:sz w:val="17"/>
          <w:szCs w:val="17"/>
        </w:rPr>
      </w:pPr>
      <w:r w:rsidRPr="00E36586">
        <w:rPr>
          <w:rFonts w:asciiTheme="minorHAnsi" w:hAnsiTheme="minorHAnsi" w:cstheme="minorHAnsi"/>
          <w:b/>
          <w:sz w:val="17"/>
          <w:szCs w:val="17"/>
          <w:highlight w:val="yellow"/>
        </w:rPr>
        <w:t xml:space="preserve">Deberá enviar justificante bancario de la transferencia junto a la ficha de inscripción por correo electrónico a </w:t>
      </w:r>
      <w:hyperlink r:id="rId10" w:history="1">
        <w:r w:rsidRPr="00E36586">
          <w:rPr>
            <w:rStyle w:val="Hipervnculo"/>
            <w:rFonts w:asciiTheme="minorHAnsi" w:hAnsiTheme="minorHAnsi" w:cstheme="minorHAnsi"/>
            <w:b/>
            <w:sz w:val="17"/>
            <w:szCs w:val="17"/>
            <w:highlight w:val="yellow"/>
          </w:rPr>
          <w:t>zarcillo@premioszarcillo.com</w:t>
        </w:r>
      </w:hyperlink>
      <w:r w:rsidR="002B23D5" w:rsidRPr="00E36586">
        <w:rPr>
          <w:rStyle w:val="Hipervnculo"/>
          <w:rFonts w:asciiTheme="minorHAnsi" w:hAnsiTheme="minorHAnsi" w:cstheme="minorHAnsi"/>
          <w:b/>
          <w:color w:val="auto"/>
          <w:sz w:val="17"/>
          <w:szCs w:val="17"/>
          <w:highlight w:val="yellow"/>
          <w:u w:val="none"/>
        </w:rPr>
        <w:t xml:space="preserve"> </w:t>
      </w:r>
    </w:p>
    <w:p w14:paraId="1A313042" w14:textId="77777777" w:rsidR="00775DF5" w:rsidRPr="00E36586" w:rsidRDefault="00775DF5" w:rsidP="00E36586">
      <w:pPr>
        <w:spacing w:after="120"/>
        <w:ind w:right="-81"/>
        <w:contextualSpacing/>
        <w:jc w:val="both"/>
        <w:rPr>
          <w:rFonts w:asciiTheme="minorHAnsi" w:hAnsiTheme="minorHAnsi" w:cstheme="minorHAnsi"/>
          <w:sz w:val="17"/>
          <w:szCs w:val="17"/>
        </w:rPr>
      </w:pPr>
      <w:r w:rsidRPr="00E36586">
        <w:rPr>
          <w:rFonts w:asciiTheme="minorHAnsi" w:hAnsiTheme="minorHAnsi" w:cstheme="minorHAnsi"/>
          <w:sz w:val="17"/>
          <w:szCs w:val="17"/>
        </w:rPr>
        <w:t>No se reembolsarán los derechos de inscripción de las muestras que no lleguen a destino por rotura o extravío, ni de aquellas recibidas fuera del plazo establecido, aunque serán excluidas del concurso.</w:t>
      </w:r>
    </w:p>
    <w:p w14:paraId="6C1506DA" w14:textId="77777777" w:rsidR="00CA6B83" w:rsidRPr="00E36586" w:rsidRDefault="00CA6B83" w:rsidP="00E36586">
      <w:pPr>
        <w:spacing w:after="120"/>
        <w:ind w:right="-81"/>
        <w:contextualSpacing/>
        <w:jc w:val="both"/>
        <w:rPr>
          <w:rFonts w:asciiTheme="minorHAnsi" w:hAnsiTheme="minorHAnsi" w:cstheme="minorHAnsi"/>
          <w:sz w:val="17"/>
          <w:szCs w:val="17"/>
        </w:rPr>
      </w:pPr>
    </w:p>
    <w:p w14:paraId="7DB4BFD8" w14:textId="77777777" w:rsidR="00775DF5" w:rsidRPr="00E36586" w:rsidRDefault="00775DF5" w:rsidP="00E36586">
      <w:pPr>
        <w:numPr>
          <w:ilvl w:val="0"/>
          <w:numId w:val="43"/>
        </w:numPr>
        <w:spacing w:after="120"/>
        <w:contextualSpacing/>
        <w:jc w:val="both"/>
        <w:rPr>
          <w:rFonts w:asciiTheme="minorHAnsi" w:hAnsiTheme="minorHAnsi" w:cstheme="minorHAnsi"/>
          <w:b/>
          <w:sz w:val="17"/>
          <w:szCs w:val="17"/>
        </w:rPr>
      </w:pPr>
      <w:r w:rsidRPr="00E36586">
        <w:rPr>
          <w:rFonts w:asciiTheme="minorHAnsi" w:hAnsiTheme="minorHAnsi" w:cstheme="minorHAnsi"/>
          <w:b/>
          <w:sz w:val="17"/>
          <w:szCs w:val="17"/>
        </w:rPr>
        <w:t>ENVIO DE LAS MUESTRAS</w:t>
      </w:r>
      <w:r w:rsidR="00923455" w:rsidRPr="00E36586">
        <w:rPr>
          <w:rFonts w:asciiTheme="minorHAnsi" w:hAnsiTheme="minorHAnsi" w:cstheme="minorHAnsi"/>
          <w:b/>
          <w:sz w:val="17"/>
          <w:szCs w:val="17"/>
        </w:rPr>
        <w:t>.</w:t>
      </w:r>
    </w:p>
    <w:p w14:paraId="1A30BBFB" w14:textId="77777777" w:rsidR="00775DF5" w:rsidRPr="00E36586" w:rsidRDefault="00775DF5" w:rsidP="00E36586">
      <w:pPr>
        <w:spacing w:after="120"/>
        <w:ind w:right="-81"/>
        <w:contextualSpacing/>
        <w:jc w:val="both"/>
        <w:rPr>
          <w:rFonts w:asciiTheme="minorHAnsi" w:hAnsiTheme="minorHAnsi" w:cstheme="minorHAnsi"/>
          <w:sz w:val="17"/>
          <w:szCs w:val="17"/>
        </w:rPr>
      </w:pPr>
      <w:r w:rsidRPr="00E36586">
        <w:rPr>
          <w:rFonts w:asciiTheme="minorHAnsi" w:hAnsiTheme="minorHAnsi" w:cstheme="minorHAnsi"/>
          <w:sz w:val="17"/>
          <w:szCs w:val="17"/>
        </w:rPr>
        <w:t xml:space="preserve">Por cada muestra de vino, el concursante deberá enviar </w:t>
      </w:r>
      <w:r w:rsidRPr="00E36586">
        <w:rPr>
          <w:rFonts w:asciiTheme="minorHAnsi" w:hAnsiTheme="minorHAnsi" w:cstheme="minorHAnsi"/>
          <w:b/>
          <w:sz w:val="17"/>
          <w:szCs w:val="17"/>
        </w:rPr>
        <w:t xml:space="preserve">4 botellas de </w:t>
      </w:r>
      <w:smartTag w:uri="urn:schemas-microsoft-com:office:smarttags" w:element="metricconverter">
        <w:smartTagPr>
          <w:attr w:name="ProductID" w:val="0,75 l"/>
        </w:smartTagPr>
        <w:r w:rsidRPr="00E36586">
          <w:rPr>
            <w:rFonts w:asciiTheme="minorHAnsi" w:hAnsiTheme="minorHAnsi" w:cstheme="minorHAnsi"/>
            <w:b/>
            <w:sz w:val="17"/>
            <w:szCs w:val="17"/>
          </w:rPr>
          <w:t>0,75 l</w:t>
        </w:r>
      </w:smartTag>
      <w:r w:rsidRPr="00E36586">
        <w:rPr>
          <w:rFonts w:asciiTheme="minorHAnsi" w:hAnsiTheme="minorHAnsi" w:cstheme="minorHAnsi"/>
          <w:b/>
          <w:sz w:val="17"/>
          <w:szCs w:val="17"/>
        </w:rPr>
        <w:t xml:space="preserve"> (</w:t>
      </w:r>
      <w:r w:rsidR="007C1549" w:rsidRPr="00E36586">
        <w:rPr>
          <w:rFonts w:asciiTheme="minorHAnsi" w:hAnsiTheme="minorHAnsi" w:cstheme="minorHAnsi"/>
          <w:b/>
          <w:sz w:val="17"/>
          <w:szCs w:val="17"/>
        </w:rPr>
        <w:t>o</w:t>
      </w:r>
      <w:r w:rsidRPr="00E36586">
        <w:rPr>
          <w:rFonts w:asciiTheme="minorHAnsi" w:hAnsiTheme="minorHAnsi" w:cstheme="minorHAnsi"/>
          <w:b/>
          <w:sz w:val="17"/>
          <w:szCs w:val="17"/>
        </w:rPr>
        <w:t xml:space="preserve"> 2 botellas de </w:t>
      </w:r>
      <w:smartTag w:uri="urn:schemas-microsoft-com:office:smarttags" w:element="metricconverter">
        <w:smartTagPr>
          <w:attr w:name="ProductID" w:val="1,5 l"/>
        </w:smartTagPr>
        <w:r w:rsidRPr="00E36586">
          <w:rPr>
            <w:rFonts w:asciiTheme="minorHAnsi" w:hAnsiTheme="minorHAnsi" w:cstheme="minorHAnsi"/>
            <w:b/>
            <w:sz w:val="17"/>
            <w:szCs w:val="17"/>
          </w:rPr>
          <w:t>1,5 l</w:t>
        </w:r>
      </w:smartTag>
      <w:r w:rsidRPr="00E36586">
        <w:rPr>
          <w:rFonts w:asciiTheme="minorHAnsi" w:hAnsiTheme="minorHAnsi" w:cstheme="minorHAnsi"/>
          <w:b/>
          <w:sz w:val="17"/>
          <w:szCs w:val="17"/>
        </w:rPr>
        <w:t>)</w:t>
      </w:r>
      <w:r w:rsidRPr="00E36586">
        <w:rPr>
          <w:rFonts w:asciiTheme="minorHAnsi" w:hAnsiTheme="minorHAnsi" w:cstheme="minorHAnsi"/>
          <w:sz w:val="17"/>
          <w:szCs w:val="17"/>
        </w:rPr>
        <w:t>, debidamente etiquetadas y precintadas, al siguiente domicilio: SECRETAR</w:t>
      </w:r>
      <w:r w:rsidR="00BA2EA6" w:rsidRPr="00E36586">
        <w:rPr>
          <w:rFonts w:asciiTheme="minorHAnsi" w:hAnsiTheme="minorHAnsi" w:cstheme="minorHAnsi"/>
          <w:sz w:val="17"/>
          <w:szCs w:val="17"/>
        </w:rPr>
        <w:t xml:space="preserve">ÍA TÉCNICA </w:t>
      </w:r>
      <w:r w:rsidR="00570D6E" w:rsidRPr="00E36586">
        <w:rPr>
          <w:rFonts w:asciiTheme="minorHAnsi" w:hAnsiTheme="minorHAnsi" w:cstheme="minorHAnsi"/>
          <w:sz w:val="17"/>
          <w:szCs w:val="17"/>
        </w:rPr>
        <w:t>DE LOS ZARCILLO INTERNATIONAL WINE AWARDS</w:t>
      </w:r>
      <w:r w:rsidRPr="00E36586">
        <w:rPr>
          <w:rFonts w:asciiTheme="minorHAnsi" w:hAnsiTheme="minorHAnsi" w:cstheme="minorHAnsi"/>
          <w:sz w:val="17"/>
          <w:szCs w:val="17"/>
        </w:rPr>
        <w:t>. C/ Santísimo Cristo, 16, 47490 RUEDA (Valladolid) ESPAÑA</w:t>
      </w:r>
      <w:r w:rsidR="008E7AF6" w:rsidRPr="00E36586">
        <w:rPr>
          <w:rFonts w:asciiTheme="minorHAnsi" w:hAnsiTheme="minorHAnsi" w:cstheme="minorHAnsi"/>
          <w:sz w:val="17"/>
          <w:szCs w:val="17"/>
        </w:rPr>
        <w:t>.</w:t>
      </w:r>
    </w:p>
    <w:p w14:paraId="5AA83F0F" w14:textId="77777777" w:rsidR="008229E1" w:rsidRPr="00E36586" w:rsidRDefault="00775DF5" w:rsidP="00E36586">
      <w:pPr>
        <w:spacing w:after="120"/>
        <w:ind w:right="-81"/>
        <w:contextualSpacing/>
        <w:jc w:val="both"/>
        <w:rPr>
          <w:rFonts w:asciiTheme="minorHAnsi" w:hAnsiTheme="minorHAnsi" w:cstheme="minorHAnsi"/>
          <w:sz w:val="17"/>
          <w:szCs w:val="17"/>
        </w:rPr>
      </w:pPr>
      <w:r w:rsidRPr="00E36586">
        <w:rPr>
          <w:rFonts w:asciiTheme="minorHAnsi" w:hAnsiTheme="minorHAnsi" w:cstheme="minorHAnsi"/>
          <w:sz w:val="17"/>
          <w:szCs w:val="17"/>
        </w:rPr>
        <w:t>Las muestras se enviarán con los gastos de transporte, entrega a domicilio y formalidades aduaneras, debidamente pagados.</w:t>
      </w:r>
    </w:p>
    <w:p w14:paraId="0388091B" w14:textId="5E8B1574" w:rsidR="00697E21" w:rsidRPr="00E36586" w:rsidRDefault="00775DF5" w:rsidP="00E36586">
      <w:pPr>
        <w:spacing w:after="120"/>
        <w:ind w:right="-81"/>
        <w:contextualSpacing/>
        <w:jc w:val="center"/>
        <w:rPr>
          <w:rFonts w:asciiTheme="minorHAnsi" w:hAnsiTheme="minorHAnsi" w:cstheme="minorHAnsi"/>
          <w:b/>
          <w:color w:val="FFFFFF" w:themeColor="background1"/>
          <w:sz w:val="17"/>
          <w:szCs w:val="17"/>
        </w:rPr>
      </w:pPr>
      <w:r w:rsidRPr="00E36586">
        <w:rPr>
          <w:rFonts w:asciiTheme="minorHAnsi" w:hAnsiTheme="minorHAnsi" w:cstheme="minorHAnsi"/>
          <w:b/>
          <w:color w:val="FFFFFF" w:themeColor="background1"/>
          <w:sz w:val="17"/>
          <w:szCs w:val="17"/>
          <w:highlight w:val="black"/>
        </w:rPr>
        <w:t>FECHA LÍMITE DE INSCRIPCIÓN</w:t>
      </w:r>
      <w:r w:rsidR="00C43C3F" w:rsidRPr="00E36586">
        <w:rPr>
          <w:rFonts w:asciiTheme="minorHAnsi" w:hAnsiTheme="minorHAnsi" w:cstheme="minorHAnsi"/>
          <w:b/>
          <w:color w:val="FFFFFF" w:themeColor="background1"/>
          <w:sz w:val="17"/>
          <w:szCs w:val="17"/>
          <w:highlight w:val="black"/>
        </w:rPr>
        <w:t xml:space="preserve">: </w:t>
      </w:r>
      <w:r w:rsidR="00730019">
        <w:rPr>
          <w:rFonts w:asciiTheme="minorHAnsi" w:hAnsiTheme="minorHAnsi" w:cstheme="minorHAnsi"/>
          <w:b/>
          <w:color w:val="FFFFFF" w:themeColor="background1"/>
          <w:sz w:val="17"/>
          <w:szCs w:val="17"/>
          <w:highlight w:val="black"/>
        </w:rPr>
        <w:t>20</w:t>
      </w:r>
      <w:r w:rsidR="00C43C3F" w:rsidRPr="00E36586">
        <w:rPr>
          <w:rFonts w:asciiTheme="minorHAnsi" w:hAnsiTheme="minorHAnsi" w:cstheme="minorHAnsi"/>
          <w:b/>
          <w:color w:val="FFFFFF" w:themeColor="background1"/>
          <w:sz w:val="17"/>
          <w:szCs w:val="17"/>
          <w:highlight w:val="black"/>
        </w:rPr>
        <w:t xml:space="preserve"> DE MAYO DE 2025</w:t>
      </w:r>
      <w:r w:rsidR="007C1549" w:rsidRPr="00E36586">
        <w:rPr>
          <w:rFonts w:asciiTheme="minorHAnsi" w:hAnsiTheme="minorHAnsi" w:cstheme="minorHAnsi"/>
          <w:b/>
          <w:color w:val="FFFFFF" w:themeColor="background1"/>
          <w:sz w:val="17"/>
          <w:szCs w:val="17"/>
          <w:highlight w:val="black"/>
        </w:rPr>
        <w:t xml:space="preserve"> </w:t>
      </w:r>
      <w:r w:rsidR="00C43C3F" w:rsidRPr="00E36586">
        <w:rPr>
          <w:rFonts w:asciiTheme="minorHAnsi" w:hAnsiTheme="minorHAnsi" w:cstheme="minorHAnsi"/>
          <w:b/>
          <w:color w:val="FFFFFF" w:themeColor="background1"/>
          <w:sz w:val="17"/>
          <w:szCs w:val="17"/>
          <w:highlight w:val="black"/>
        </w:rPr>
        <w:t>-</w:t>
      </w:r>
      <w:r w:rsidR="007C1549" w:rsidRPr="00E36586">
        <w:rPr>
          <w:rFonts w:asciiTheme="minorHAnsi" w:hAnsiTheme="minorHAnsi" w:cstheme="minorHAnsi"/>
          <w:b/>
          <w:color w:val="FFFFFF" w:themeColor="background1"/>
          <w:sz w:val="17"/>
          <w:szCs w:val="17"/>
          <w:highlight w:val="black"/>
        </w:rPr>
        <w:t xml:space="preserve"> </w:t>
      </w:r>
      <w:r w:rsidR="00C43C3F" w:rsidRPr="00E36586">
        <w:rPr>
          <w:rFonts w:asciiTheme="minorHAnsi" w:hAnsiTheme="minorHAnsi" w:cstheme="minorHAnsi"/>
          <w:b/>
          <w:color w:val="FFFFFF" w:themeColor="background1"/>
          <w:sz w:val="17"/>
          <w:szCs w:val="17"/>
          <w:highlight w:val="black"/>
        </w:rPr>
        <w:t xml:space="preserve">FECHA LÍMITE DE </w:t>
      </w:r>
      <w:r w:rsidRPr="00E36586">
        <w:rPr>
          <w:rFonts w:asciiTheme="minorHAnsi" w:hAnsiTheme="minorHAnsi" w:cstheme="minorHAnsi"/>
          <w:b/>
          <w:color w:val="FFFFFF" w:themeColor="background1"/>
          <w:sz w:val="17"/>
          <w:szCs w:val="17"/>
          <w:highlight w:val="black"/>
        </w:rPr>
        <w:t>RECEPCIÓN DE MUEST</w:t>
      </w:r>
      <w:r w:rsidR="00CB0397" w:rsidRPr="00E36586">
        <w:rPr>
          <w:rFonts w:asciiTheme="minorHAnsi" w:hAnsiTheme="minorHAnsi" w:cstheme="minorHAnsi"/>
          <w:b/>
          <w:color w:val="FFFFFF" w:themeColor="background1"/>
          <w:sz w:val="17"/>
          <w:szCs w:val="17"/>
          <w:highlight w:val="black"/>
        </w:rPr>
        <w:t>RAS</w:t>
      </w:r>
      <w:r w:rsidRPr="00E36586">
        <w:rPr>
          <w:rFonts w:asciiTheme="minorHAnsi" w:hAnsiTheme="minorHAnsi" w:cstheme="minorHAnsi"/>
          <w:b/>
          <w:color w:val="FFFFFF" w:themeColor="background1"/>
          <w:sz w:val="17"/>
          <w:szCs w:val="17"/>
          <w:highlight w:val="black"/>
        </w:rPr>
        <w:t xml:space="preserve">: </w:t>
      </w:r>
      <w:r w:rsidR="00C43C3F" w:rsidRPr="00E36586">
        <w:rPr>
          <w:rFonts w:asciiTheme="minorHAnsi" w:hAnsiTheme="minorHAnsi" w:cstheme="minorHAnsi"/>
          <w:b/>
          <w:color w:val="FFFFFF" w:themeColor="background1"/>
          <w:sz w:val="17"/>
          <w:szCs w:val="17"/>
          <w:highlight w:val="black"/>
        </w:rPr>
        <w:t>2</w:t>
      </w:r>
      <w:r w:rsidR="00730019">
        <w:rPr>
          <w:rFonts w:asciiTheme="minorHAnsi" w:hAnsiTheme="minorHAnsi" w:cstheme="minorHAnsi"/>
          <w:b/>
          <w:color w:val="FFFFFF" w:themeColor="background1"/>
          <w:sz w:val="17"/>
          <w:szCs w:val="17"/>
          <w:highlight w:val="black"/>
        </w:rPr>
        <w:t>2</w:t>
      </w:r>
      <w:r w:rsidR="00C43C3F" w:rsidRPr="00E36586">
        <w:rPr>
          <w:rFonts w:asciiTheme="minorHAnsi" w:hAnsiTheme="minorHAnsi" w:cstheme="minorHAnsi"/>
          <w:b/>
          <w:color w:val="FFFFFF" w:themeColor="background1"/>
          <w:sz w:val="17"/>
          <w:szCs w:val="17"/>
          <w:highlight w:val="black"/>
        </w:rPr>
        <w:t xml:space="preserve"> DE MAYO</w:t>
      </w:r>
      <w:r w:rsidR="00E221F7" w:rsidRPr="00E36586">
        <w:rPr>
          <w:rFonts w:asciiTheme="minorHAnsi" w:hAnsiTheme="minorHAnsi" w:cstheme="minorHAnsi"/>
          <w:b/>
          <w:color w:val="FFFFFF" w:themeColor="background1"/>
          <w:sz w:val="17"/>
          <w:szCs w:val="17"/>
          <w:highlight w:val="black"/>
        </w:rPr>
        <w:t xml:space="preserve"> </w:t>
      </w:r>
      <w:r w:rsidR="00C05FE1" w:rsidRPr="00E36586">
        <w:rPr>
          <w:rFonts w:asciiTheme="minorHAnsi" w:hAnsiTheme="minorHAnsi" w:cstheme="minorHAnsi"/>
          <w:b/>
          <w:color w:val="FFFFFF" w:themeColor="background1"/>
          <w:sz w:val="17"/>
          <w:szCs w:val="17"/>
          <w:highlight w:val="black"/>
        </w:rPr>
        <w:t>DE 202</w:t>
      </w:r>
      <w:r w:rsidR="00C43C3F" w:rsidRPr="00E36586">
        <w:rPr>
          <w:rFonts w:asciiTheme="minorHAnsi" w:hAnsiTheme="minorHAnsi" w:cstheme="minorHAnsi"/>
          <w:b/>
          <w:color w:val="FFFFFF" w:themeColor="background1"/>
          <w:sz w:val="17"/>
          <w:szCs w:val="17"/>
          <w:highlight w:val="black"/>
        </w:rPr>
        <w:t>5</w:t>
      </w:r>
    </w:p>
    <w:sectPr w:rsidR="00697E21" w:rsidRPr="00E36586" w:rsidSect="00570D6E">
      <w:headerReference w:type="default" r:id="rId11"/>
      <w:footerReference w:type="even" r:id="rId12"/>
      <w:footerReference w:type="default" r:id="rId13"/>
      <w:pgSz w:w="11906" w:h="16838"/>
      <w:pgMar w:top="1985" w:right="1134" w:bottom="2268" w:left="1134" w:header="284" w:footer="1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50CF3" w14:textId="77777777" w:rsidR="00592C84" w:rsidRDefault="00592C84">
      <w:r>
        <w:separator/>
      </w:r>
    </w:p>
  </w:endnote>
  <w:endnote w:type="continuationSeparator" w:id="0">
    <w:p w14:paraId="3C3DAEA6" w14:textId="77777777" w:rsidR="00592C84" w:rsidRDefault="0059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Condensed">
    <w:altName w:val="Calibri"/>
    <w:charset w:val="00"/>
    <w:family w:val="auto"/>
    <w:pitch w:val="variable"/>
    <w:sig w:usb0="20000007" w:usb1="00000000" w:usb2="00000000" w:usb3="00000000" w:csb0="00000193" w:csb1="00000000"/>
  </w:font>
  <w:font w:name="Barlow Condensed ExtraBold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7259" w14:textId="77777777" w:rsidR="00C07BCC" w:rsidRDefault="00C07BCC" w:rsidP="00DD655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FEA39D" w14:textId="77777777" w:rsidR="00C07BCC" w:rsidRDefault="00C07BCC" w:rsidP="00FE5C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310006"/>
      <w:docPartObj>
        <w:docPartGallery w:val="Page Numbers (Bottom of Page)"/>
        <w:docPartUnique/>
      </w:docPartObj>
    </w:sdtPr>
    <w:sdtEndPr/>
    <w:sdtContent>
      <w:p w14:paraId="7E0A33A4" w14:textId="77777777" w:rsidR="00DD2BA2" w:rsidRPr="00CB0397" w:rsidRDefault="00DD2BA2">
        <w:pPr>
          <w:pStyle w:val="Piedepgina"/>
          <w:jc w:val="center"/>
        </w:pPr>
        <w:r w:rsidRPr="00CB0397">
          <w:rPr>
            <w:rFonts w:asciiTheme="minorHAnsi" w:hAnsiTheme="minorHAnsi" w:cstheme="minorHAnsi"/>
          </w:rPr>
          <w:fldChar w:fldCharType="begin"/>
        </w:r>
        <w:r w:rsidRPr="00CB0397">
          <w:rPr>
            <w:rFonts w:asciiTheme="minorHAnsi" w:hAnsiTheme="minorHAnsi" w:cstheme="minorHAnsi"/>
          </w:rPr>
          <w:instrText>PAGE   \* MERGEFORMAT</w:instrText>
        </w:r>
        <w:r w:rsidRPr="00CB0397">
          <w:rPr>
            <w:rFonts w:asciiTheme="minorHAnsi" w:hAnsiTheme="minorHAnsi" w:cstheme="minorHAnsi"/>
          </w:rPr>
          <w:fldChar w:fldCharType="separate"/>
        </w:r>
        <w:r w:rsidRPr="00CB0397">
          <w:rPr>
            <w:rFonts w:asciiTheme="minorHAnsi" w:hAnsiTheme="minorHAnsi" w:cstheme="minorHAnsi"/>
          </w:rPr>
          <w:t>2</w:t>
        </w:r>
        <w:r w:rsidRPr="00CB0397">
          <w:rPr>
            <w:rFonts w:asciiTheme="minorHAnsi" w:hAnsiTheme="minorHAnsi" w:cstheme="minorHAnsi"/>
          </w:rPr>
          <w:fldChar w:fldCharType="end"/>
        </w:r>
      </w:p>
    </w:sdtContent>
  </w:sdt>
  <w:p w14:paraId="686C1802" w14:textId="77777777" w:rsidR="00C07BCC" w:rsidRDefault="00BE64F7" w:rsidP="00FE5CBF">
    <w:pPr>
      <w:pStyle w:val="Piedepgina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0D7444A" wp14:editId="0D63BA9B">
              <wp:simplePos x="0" y="0"/>
              <wp:positionH relativeFrom="margin">
                <wp:posOffset>99060</wp:posOffset>
              </wp:positionH>
              <wp:positionV relativeFrom="paragraph">
                <wp:posOffset>257174</wp:posOffset>
              </wp:positionV>
              <wp:extent cx="5944235" cy="804545"/>
              <wp:effectExtent l="0" t="0" r="0" b="0"/>
              <wp:wrapTopAndBottom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4235" cy="804545"/>
                        <a:chOff x="29653" y="67177"/>
                        <a:chExt cx="5948665" cy="805131"/>
                      </a:xfrm>
                    </wpg:grpSpPr>
                    <pic:pic xmlns:pic="http://schemas.openxmlformats.org/drawingml/2006/picture">
                      <pic:nvPicPr>
                        <pic:cNvPr id="37" name="Imagen 3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4954" y="220418"/>
                          <a:ext cx="1623364" cy="428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8" name="Imagen 3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6583" y="67177"/>
                          <a:ext cx="840315" cy="805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" name="Imagen 3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53" y="137070"/>
                          <a:ext cx="2118551" cy="617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427346" id="Grupo 1" o:spid="_x0000_s1026" style="position:absolute;margin-left:7.8pt;margin-top:20.25pt;width:468.05pt;height:63.35pt;z-index:251658240;mso-position-horizontal-relative:margin" coordorigin="296,671" coordsize="59486,80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7" o:spid="_x0000_s1027" type="#_x0000_t75" style="position:absolute;left:43549;top:2204;width:16234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">
                <v:imagedata r:id="rId4" o:title=""/>
              </v:shape>
              <v:shape id="Imagen 38" o:spid="_x0000_s1028" type="#_x0000_t75" style="position:absolute;left:25665;top:671;width:8403;height:8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">
                <v:imagedata r:id="rId5" o:title=""/>
              </v:shape>
              <v:shape id="Imagen 36" o:spid="_x0000_s1029" type="#_x0000_t75" style="position:absolute;left:296;top:1370;width:21186;height:6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">
                <v:imagedata r:id="rId6" o:title=""/>
              </v:shape>
              <w10:wrap type="topAndBottom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140F9" w14:textId="77777777" w:rsidR="00592C84" w:rsidRDefault="00592C84">
      <w:r>
        <w:separator/>
      </w:r>
    </w:p>
  </w:footnote>
  <w:footnote w:type="continuationSeparator" w:id="0">
    <w:p w14:paraId="2F4975E0" w14:textId="77777777" w:rsidR="00592C84" w:rsidRDefault="0059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2A9A" w14:textId="77777777" w:rsidR="00570D6E" w:rsidRDefault="00570D6E" w:rsidP="007C63B2">
    <w:pPr>
      <w:pStyle w:val="Encabezado"/>
      <w:jc w:val="center"/>
    </w:pPr>
    <w:r w:rsidRPr="008765DF">
      <w:rPr>
        <w:noProof/>
      </w:rPr>
      <w:drawing>
        <wp:anchor distT="0" distB="0" distL="114300" distR="114300" simplePos="0" relativeHeight="251659264" behindDoc="0" locked="0" layoutInCell="1" allowOverlap="1" wp14:anchorId="312F4FA1" wp14:editId="7F0EAB87">
          <wp:simplePos x="0" y="0"/>
          <wp:positionH relativeFrom="margin">
            <wp:posOffset>2308861</wp:posOffset>
          </wp:positionH>
          <wp:positionV relativeFrom="paragraph">
            <wp:posOffset>67310</wp:posOffset>
          </wp:positionV>
          <wp:extent cx="1409700" cy="953713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168" cy="95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A1BDB" w14:textId="77777777" w:rsidR="007C63B2" w:rsidRDefault="007C63B2" w:rsidP="007C63B2">
    <w:pPr>
      <w:pStyle w:val="Encabezado"/>
      <w:jc w:val="center"/>
    </w:pPr>
  </w:p>
  <w:p w14:paraId="4F3B6617" w14:textId="77777777" w:rsidR="00570D6E" w:rsidRDefault="00570D6E" w:rsidP="007C63B2">
    <w:pPr>
      <w:pStyle w:val="Encabezado"/>
      <w:jc w:val="center"/>
    </w:pPr>
    <w:r>
      <w:t>Ç</w:t>
    </w:r>
  </w:p>
  <w:p w14:paraId="34C86FC6" w14:textId="77777777" w:rsidR="00570D6E" w:rsidRDefault="00570D6E" w:rsidP="007C63B2">
    <w:pPr>
      <w:pStyle w:val="Encabezado"/>
      <w:jc w:val="center"/>
    </w:pPr>
  </w:p>
  <w:p w14:paraId="0874DC98" w14:textId="77777777" w:rsidR="00570D6E" w:rsidRDefault="00570D6E" w:rsidP="007C63B2">
    <w:pPr>
      <w:pStyle w:val="Encabezado"/>
      <w:jc w:val="center"/>
    </w:pPr>
  </w:p>
  <w:p w14:paraId="063F68A5" w14:textId="77777777" w:rsidR="00570D6E" w:rsidRDefault="00570D6E" w:rsidP="007C63B2">
    <w:pPr>
      <w:pStyle w:val="Encabezado"/>
      <w:jc w:val="center"/>
    </w:pPr>
  </w:p>
  <w:p w14:paraId="499E48F9" w14:textId="77777777" w:rsidR="00570D6E" w:rsidRDefault="00570D6E" w:rsidP="007C63B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4C5"/>
    <w:multiLevelType w:val="hybridMultilevel"/>
    <w:tmpl w:val="081E9FE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AE4FC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  <w:color w:val="auto"/>
        <w:sz w:val="16"/>
        <w:szCs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7176"/>
    <w:multiLevelType w:val="hybridMultilevel"/>
    <w:tmpl w:val="775EC608"/>
    <w:lvl w:ilvl="0" w:tplc="1476575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9B50E7"/>
    <w:multiLevelType w:val="hybridMultilevel"/>
    <w:tmpl w:val="C2943D80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FB4E972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0C0A000B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16"/>
        <w:szCs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4FC429C"/>
    <w:multiLevelType w:val="hybridMultilevel"/>
    <w:tmpl w:val="2738D62A"/>
    <w:lvl w:ilvl="0" w:tplc="B1989F20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52143C3"/>
    <w:multiLevelType w:val="hybridMultilevel"/>
    <w:tmpl w:val="871223A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B193B"/>
    <w:multiLevelType w:val="multilevel"/>
    <w:tmpl w:val="613A6D80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70"/>
        </w:tabs>
        <w:ind w:left="137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abstractNum w:abstractNumId="6" w15:restartNumberingAfterBreak="0">
    <w:nsid w:val="1763758D"/>
    <w:multiLevelType w:val="hybridMultilevel"/>
    <w:tmpl w:val="C36470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20B35"/>
    <w:multiLevelType w:val="hybridMultilevel"/>
    <w:tmpl w:val="56069A06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67216F"/>
    <w:multiLevelType w:val="multilevel"/>
    <w:tmpl w:val="37CC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0"/>
        </w:tabs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20"/>
        </w:tabs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0"/>
        </w:tabs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00"/>
        </w:tabs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20"/>
        </w:tabs>
        <w:ind w:left="4720" w:hanging="1800"/>
      </w:pPr>
      <w:rPr>
        <w:rFonts w:hint="default"/>
      </w:rPr>
    </w:lvl>
  </w:abstractNum>
  <w:abstractNum w:abstractNumId="9" w15:restartNumberingAfterBreak="0">
    <w:nsid w:val="1E764EED"/>
    <w:multiLevelType w:val="hybridMultilevel"/>
    <w:tmpl w:val="45F66F4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D68FE"/>
    <w:multiLevelType w:val="hybridMultilevel"/>
    <w:tmpl w:val="54CC6E16"/>
    <w:lvl w:ilvl="0" w:tplc="30C672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A442E"/>
    <w:multiLevelType w:val="hybridMultilevel"/>
    <w:tmpl w:val="AEF45F8A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FF0ACA"/>
    <w:multiLevelType w:val="hybridMultilevel"/>
    <w:tmpl w:val="21ECDC48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FD2AE4FC">
      <w:start w:val="1"/>
      <w:numFmt w:val="bullet"/>
      <w:lvlText w:val=""/>
      <w:lvlJc w:val="left"/>
      <w:pPr>
        <w:tabs>
          <w:tab w:val="num" w:pos="1834"/>
        </w:tabs>
        <w:ind w:left="1834" w:hanging="397"/>
      </w:pPr>
      <w:rPr>
        <w:rFonts w:ascii="Symbol" w:hAnsi="Symbol" w:hint="default"/>
        <w:b/>
        <w:i w:val="0"/>
        <w:color w:val="auto"/>
        <w:sz w:val="16"/>
        <w:szCs w:val="16"/>
      </w:rPr>
    </w:lvl>
    <w:lvl w:ilvl="2" w:tplc="0C0A000B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16"/>
        <w:szCs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1345D4C"/>
    <w:multiLevelType w:val="hybridMultilevel"/>
    <w:tmpl w:val="0166123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96342"/>
    <w:multiLevelType w:val="hybridMultilevel"/>
    <w:tmpl w:val="A1DC000A"/>
    <w:lvl w:ilvl="0" w:tplc="FE10798E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8030A99"/>
    <w:multiLevelType w:val="hybridMultilevel"/>
    <w:tmpl w:val="F8823610"/>
    <w:lvl w:ilvl="0" w:tplc="303E27D8">
      <w:start w:val="1"/>
      <w:numFmt w:val="bullet"/>
      <w:lvlText w:val=""/>
      <w:lvlJc w:val="left"/>
      <w:pPr>
        <w:tabs>
          <w:tab w:val="num" w:pos="1568"/>
        </w:tabs>
        <w:ind w:left="1568" w:hanging="341"/>
      </w:pPr>
      <w:rPr>
        <w:rFonts w:ascii="Wingdings" w:hAnsi="Wingdings" w:hint="default"/>
        <w:sz w:val="16"/>
        <w:szCs w:val="16"/>
      </w:rPr>
    </w:lvl>
    <w:lvl w:ilvl="1" w:tplc="0FB4E972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hint="default"/>
        <w:sz w:val="16"/>
        <w:szCs w:val="16"/>
      </w:rPr>
    </w:lvl>
    <w:lvl w:ilvl="3" w:tplc="46FCC83E">
      <w:start w:val="1"/>
      <w:numFmt w:val="upperRoman"/>
      <w:lvlText w:val="%4)"/>
      <w:lvlJc w:val="left"/>
      <w:pPr>
        <w:tabs>
          <w:tab w:val="num" w:pos="3597"/>
        </w:tabs>
        <w:ind w:left="3597" w:hanging="720"/>
      </w:pPr>
      <w:rPr>
        <w:rFonts w:hint="default"/>
      </w:rPr>
    </w:lvl>
    <w:lvl w:ilvl="4" w:tplc="79FAF01A">
      <w:start w:val="1"/>
      <w:numFmt w:val="upperLetter"/>
      <w:lvlText w:val="%5)"/>
      <w:lvlJc w:val="left"/>
      <w:pPr>
        <w:tabs>
          <w:tab w:val="num" w:pos="3957"/>
        </w:tabs>
        <w:ind w:left="3957" w:hanging="360"/>
      </w:pPr>
      <w:rPr>
        <w:rFonts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B2410C4"/>
    <w:multiLevelType w:val="hybridMultilevel"/>
    <w:tmpl w:val="E88A8866"/>
    <w:lvl w:ilvl="0" w:tplc="4A227A4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C415CFD"/>
    <w:multiLevelType w:val="hybridMultilevel"/>
    <w:tmpl w:val="4E4C4024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FB4E972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0C0A000B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16"/>
        <w:szCs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CFF3008"/>
    <w:multiLevelType w:val="multilevel"/>
    <w:tmpl w:val="E26275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F3F06F8"/>
    <w:multiLevelType w:val="hybridMultilevel"/>
    <w:tmpl w:val="5D5877D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FB4E972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2A31D54"/>
    <w:multiLevelType w:val="singleLevel"/>
    <w:tmpl w:val="712624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320594C"/>
    <w:multiLevelType w:val="multilevel"/>
    <w:tmpl w:val="F5F68BE6"/>
    <w:lvl w:ilvl="0">
      <w:start w:val="8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6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abstractNum w:abstractNumId="22" w15:restartNumberingAfterBreak="0">
    <w:nsid w:val="48523C0C"/>
    <w:multiLevelType w:val="hybridMultilevel"/>
    <w:tmpl w:val="AC5A69E4"/>
    <w:lvl w:ilvl="0" w:tplc="FCF87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1159E"/>
    <w:multiLevelType w:val="hybridMultilevel"/>
    <w:tmpl w:val="2632D534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FB4E972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0C0A000B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16"/>
        <w:szCs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BA540B5"/>
    <w:multiLevelType w:val="hybridMultilevel"/>
    <w:tmpl w:val="4C3C127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FB4E972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0C0A000B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16"/>
        <w:szCs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FE43434"/>
    <w:multiLevelType w:val="hybridMultilevel"/>
    <w:tmpl w:val="8D4ADFA4"/>
    <w:lvl w:ilvl="0" w:tplc="15E2E76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61A2"/>
    <w:multiLevelType w:val="hybridMultilevel"/>
    <w:tmpl w:val="8F7ADC98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FB4E972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0C0A000B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16"/>
        <w:szCs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04D63BE"/>
    <w:multiLevelType w:val="hybridMultilevel"/>
    <w:tmpl w:val="BCC0CA16"/>
    <w:lvl w:ilvl="0" w:tplc="07D84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E0C266">
      <w:start w:val="1"/>
      <w:numFmt w:val="upperRoman"/>
      <w:lvlText w:val="%2.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654E005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4600C6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D82481"/>
    <w:multiLevelType w:val="hybridMultilevel"/>
    <w:tmpl w:val="4C5A6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8F6EBA"/>
    <w:multiLevelType w:val="hybridMultilevel"/>
    <w:tmpl w:val="2B82A2FA"/>
    <w:lvl w:ilvl="0" w:tplc="0C0A000B">
      <w:start w:val="1"/>
      <w:numFmt w:val="bullet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52AF3910"/>
    <w:multiLevelType w:val="hybridMultilevel"/>
    <w:tmpl w:val="B4F6D1EA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CD40A96"/>
    <w:multiLevelType w:val="hybridMultilevel"/>
    <w:tmpl w:val="9E04826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67BF5"/>
    <w:multiLevelType w:val="hybridMultilevel"/>
    <w:tmpl w:val="59A0CD12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25F20D5"/>
    <w:multiLevelType w:val="hybridMultilevel"/>
    <w:tmpl w:val="D718326A"/>
    <w:lvl w:ilvl="0" w:tplc="67BAD1D0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30501E9"/>
    <w:multiLevelType w:val="hybridMultilevel"/>
    <w:tmpl w:val="2EAA7CD0"/>
    <w:lvl w:ilvl="0" w:tplc="E72C034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4D4C50"/>
    <w:multiLevelType w:val="hybridMultilevel"/>
    <w:tmpl w:val="775EC608"/>
    <w:lvl w:ilvl="0" w:tplc="1476575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4363DC4"/>
    <w:multiLevelType w:val="hybridMultilevel"/>
    <w:tmpl w:val="A5949C9C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A17295"/>
    <w:multiLevelType w:val="hybridMultilevel"/>
    <w:tmpl w:val="775EC608"/>
    <w:lvl w:ilvl="0" w:tplc="1476575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70042DE"/>
    <w:multiLevelType w:val="multilevel"/>
    <w:tmpl w:val="17707D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2"/>
        </w:tabs>
        <w:ind w:left="95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39" w15:restartNumberingAfterBreak="0">
    <w:nsid w:val="69733523"/>
    <w:multiLevelType w:val="hybridMultilevel"/>
    <w:tmpl w:val="C5B07AF6"/>
    <w:lvl w:ilvl="0" w:tplc="39E0B2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C4319C2"/>
    <w:multiLevelType w:val="hybridMultilevel"/>
    <w:tmpl w:val="775EC608"/>
    <w:lvl w:ilvl="0" w:tplc="1476575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DE35B10"/>
    <w:multiLevelType w:val="hybridMultilevel"/>
    <w:tmpl w:val="2E3C39A6"/>
    <w:lvl w:ilvl="0" w:tplc="303E27D8">
      <w:start w:val="1"/>
      <w:numFmt w:val="bullet"/>
      <w:lvlText w:val=""/>
      <w:lvlJc w:val="left"/>
      <w:pPr>
        <w:tabs>
          <w:tab w:val="num" w:pos="1568"/>
        </w:tabs>
        <w:ind w:left="1568" w:hanging="341"/>
      </w:pPr>
      <w:rPr>
        <w:rFonts w:ascii="Wingdings" w:hAnsi="Wingdings" w:hint="default"/>
        <w:sz w:val="16"/>
        <w:szCs w:val="16"/>
      </w:rPr>
    </w:lvl>
    <w:lvl w:ilvl="1" w:tplc="0FB4E972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0C0A000B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16"/>
        <w:szCs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6EAC15AF"/>
    <w:multiLevelType w:val="hybridMultilevel"/>
    <w:tmpl w:val="08167D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A1AAA"/>
    <w:multiLevelType w:val="multilevel"/>
    <w:tmpl w:val="33F0E22E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tabs>
          <w:tab w:val="num" w:pos="1030"/>
        </w:tabs>
        <w:ind w:left="1030" w:hanging="690"/>
      </w:pPr>
      <w:rPr>
        <w:rFonts w:hint="default"/>
        <w:b/>
        <w:i/>
      </w:rPr>
    </w:lvl>
    <w:lvl w:ilvl="2">
      <w:start w:val="2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b/>
        <w:i/>
      </w:rPr>
    </w:lvl>
    <w:lvl w:ilvl="3">
      <w:start w:val="1"/>
      <w:numFmt w:val="decimal"/>
      <w:lvlText w:val="%1.%2.%3.)%4."/>
      <w:lvlJc w:val="left"/>
      <w:pPr>
        <w:tabs>
          <w:tab w:val="num" w:pos="2100"/>
        </w:tabs>
        <w:ind w:left="2100" w:hanging="1080"/>
      </w:pPr>
      <w:rPr>
        <w:rFonts w:hint="default"/>
        <w:b/>
        <w:i/>
      </w:rPr>
    </w:lvl>
    <w:lvl w:ilvl="4">
      <w:start w:val="1"/>
      <w:numFmt w:val="decimal"/>
      <w:lvlText w:val="%1.%2.%3.)%4.%5."/>
      <w:lvlJc w:val="left"/>
      <w:pPr>
        <w:tabs>
          <w:tab w:val="num" w:pos="2440"/>
        </w:tabs>
        <w:ind w:left="2440" w:hanging="1080"/>
      </w:pPr>
      <w:rPr>
        <w:rFonts w:hint="default"/>
        <w:b/>
        <w:i/>
      </w:rPr>
    </w:lvl>
    <w:lvl w:ilvl="5">
      <w:start w:val="1"/>
      <w:numFmt w:val="decimal"/>
      <w:lvlText w:val="%1.%2.%3.)%4.%5.%6."/>
      <w:lvlJc w:val="left"/>
      <w:pPr>
        <w:tabs>
          <w:tab w:val="num" w:pos="3140"/>
        </w:tabs>
        <w:ind w:left="3140" w:hanging="1440"/>
      </w:pPr>
      <w:rPr>
        <w:rFonts w:hint="default"/>
        <w:b/>
        <w:i/>
      </w:rPr>
    </w:lvl>
    <w:lvl w:ilvl="6">
      <w:start w:val="1"/>
      <w:numFmt w:val="decimal"/>
      <w:lvlText w:val="%1.%2.%3.)%4.%5.%6.%7."/>
      <w:lvlJc w:val="left"/>
      <w:pPr>
        <w:tabs>
          <w:tab w:val="num" w:pos="3480"/>
        </w:tabs>
        <w:ind w:left="3480" w:hanging="1440"/>
      </w:pPr>
      <w:rPr>
        <w:rFonts w:hint="default"/>
        <w:b/>
        <w:i/>
      </w:rPr>
    </w:lvl>
    <w:lvl w:ilvl="7">
      <w:start w:val="1"/>
      <w:numFmt w:val="decimal"/>
      <w:lvlText w:val="%1.%2.%3.)%4.%5.%6.%7.%8."/>
      <w:lvlJc w:val="left"/>
      <w:pPr>
        <w:tabs>
          <w:tab w:val="num" w:pos="4180"/>
        </w:tabs>
        <w:ind w:left="4180" w:hanging="1800"/>
      </w:pPr>
      <w:rPr>
        <w:rFonts w:hint="default"/>
        <w:b/>
        <w:i/>
      </w:rPr>
    </w:lvl>
    <w:lvl w:ilvl="8">
      <w:start w:val="1"/>
      <w:numFmt w:val="decimal"/>
      <w:lvlText w:val="%1.%2.%3.)%4.%5.%6.%7.%8.%9."/>
      <w:lvlJc w:val="left"/>
      <w:pPr>
        <w:tabs>
          <w:tab w:val="num" w:pos="4520"/>
        </w:tabs>
        <w:ind w:left="4520" w:hanging="1800"/>
      </w:pPr>
      <w:rPr>
        <w:rFonts w:hint="default"/>
        <w:b/>
        <w:i/>
      </w:rPr>
    </w:lvl>
  </w:abstractNum>
  <w:abstractNum w:abstractNumId="44" w15:restartNumberingAfterBreak="0">
    <w:nsid w:val="76CF47CD"/>
    <w:multiLevelType w:val="hybridMultilevel"/>
    <w:tmpl w:val="6BB42EF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CD1E75"/>
    <w:multiLevelType w:val="hybridMultilevel"/>
    <w:tmpl w:val="4C5CF764"/>
    <w:lvl w:ilvl="0" w:tplc="FCF87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6154E"/>
    <w:multiLevelType w:val="hybridMultilevel"/>
    <w:tmpl w:val="1160E6F6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FB4E972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0C0A000B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16"/>
        <w:szCs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7EFC5CE0"/>
    <w:multiLevelType w:val="hybridMultilevel"/>
    <w:tmpl w:val="83503AD8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FB4E972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0C0A000B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16"/>
        <w:szCs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4"/>
  </w:num>
  <w:num w:numId="3">
    <w:abstractNumId w:val="11"/>
  </w:num>
  <w:num w:numId="4">
    <w:abstractNumId w:val="32"/>
  </w:num>
  <w:num w:numId="5">
    <w:abstractNumId w:val="31"/>
  </w:num>
  <w:num w:numId="6">
    <w:abstractNumId w:val="7"/>
  </w:num>
  <w:num w:numId="7">
    <w:abstractNumId w:val="19"/>
  </w:num>
  <w:num w:numId="8">
    <w:abstractNumId w:val="47"/>
  </w:num>
  <w:num w:numId="9">
    <w:abstractNumId w:val="46"/>
  </w:num>
  <w:num w:numId="10">
    <w:abstractNumId w:val="26"/>
  </w:num>
  <w:num w:numId="11">
    <w:abstractNumId w:val="2"/>
  </w:num>
  <w:num w:numId="12">
    <w:abstractNumId w:val="17"/>
  </w:num>
  <w:num w:numId="13">
    <w:abstractNumId w:val="23"/>
  </w:num>
  <w:num w:numId="14">
    <w:abstractNumId w:val="24"/>
  </w:num>
  <w:num w:numId="15">
    <w:abstractNumId w:val="44"/>
  </w:num>
  <w:num w:numId="16">
    <w:abstractNumId w:val="0"/>
  </w:num>
  <w:num w:numId="17">
    <w:abstractNumId w:val="12"/>
  </w:num>
  <w:num w:numId="18">
    <w:abstractNumId w:val="8"/>
  </w:num>
  <w:num w:numId="19">
    <w:abstractNumId w:val="5"/>
  </w:num>
  <w:num w:numId="20">
    <w:abstractNumId w:val="21"/>
  </w:num>
  <w:num w:numId="21">
    <w:abstractNumId w:val="36"/>
  </w:num>
  <w:num w:numId="22">
    <w:abstractNumId w:val="43"/>
  </w:num>
  <w:num w:numId="23">
    <w:abstractNumId w:val="18"/>
  </w:num>
  <w:num w:numId="24">
    <w:abstractNumId w:val="20"/>
  </w:num>
  <w:num w:numId="25">
    <w:abstractNumId w:val="6"/>
  </w:num>
  <w:num w:numId="26">
    <w:abstractNumId w:val="27"/>
  </w:num>
  <w:num w:numId="27">
    <w:abstractNumId w:val="10"/>
  </w:num>
  <w:num w:numId="28">
    <w:abstractNumId w:val="15"/>
  </w:num>
  <w:num w:numId="29">
    <w:abstractNumId w:val="13"/>
  </w:num>
  <w:num w:numId="30">
    <w:abstractNumId w:val="9"/>
  </w:num>
  <w:num w:numId="31">
    <w:abstractNumId w:val="39"/>
  </w:num>
  <w:num w:numId="32">
    <w:abstractNumId w:val="40"/>
  </w:num>
  <w:num w:numId="33">
    <w:abstractNumId w:val="4"/>
  </w:num>
  <w:num w:numId="34">
    <w:abstractNumId w:val="30"/>
  </w:num>
  <w:num w:numId="35">
    <w:abstractNumId w:val="29"/>
  </w:num>
  <w:num w:numId="36">
    <w:abstractNumId w:val="38"/>
  </w:num>
  <w:num w:numId="37">
    <w:abstractNumId w:val="14"/>
  </w:num>
  <w:num w:numId="38">
    <w:abstractNumId w:val="3"/>
  </w:num>
  <w:num w:numId="39">
    <w:abstractNumId w:val="33"/>
  </w:num>
  <w:num w:numId="40">
    <w:abstractNumId w:val="16"/>
  </w:num>
  <w:num w:numId="41">
    <w:abstractNumId w:val="22"/>
  </w:num>
  <w:num w:numId="42">
    <w:abstractNumId w:val="45"/>
  </w:num>
  <w:num w:numId="43">
    <w:abstractNumId w:val="28"/>
  </w:num>
  <w:num w:numId="44">
    <w:abstractNumId w:val="42"/>
  </w:num>
  <w:num w:numId="45">
    <w:abstractNumId w:val="1"/>
  </w:num>
  <w:num w:numId="46">
    <w:abstractNumId w:val="37"/>
  </w:num>
  <w:num w:numId="47">
    <w:abstractNumId w:val="35"/>
  </w:num>
  <w:num w:numId="48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pt-BR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7E"/>
    <w:rsid w:val="000014AD"/>
    <w:rsid w:val="000025FA"/>
    <w:rsid w:val="0000349A"/>
    <w:rsid w:val="00004FB2"/>
    <w:rsid w:val="00006BDD"/>
    <w:rsid w:val="000074FC"/>
    <w:rsid w:val="00007BBB"/>
    <w:rsid w:val="000104C4"/>
    <w:rsid w:val="000107C7"/>
    <w:rsid w:val="0001142C"/>
    <w:rsid w:val="00014C1F"/>
    <w:rsid w:val="00014C32"/>
    <w:rsid w:val="00015B64"/>
    <w:rsid w:val="00024C6C"/>
    <w:rsid w:val="00036F76"/>
    <w:rsid w:val="000374FE"/>
    <w:rsid w:val="000402FE"/>
    <w:rsid w:val="00040797"/>
    <w:rsid w:val="00040B0E"/>
    <w:rsid w:val="00045BEB"/>
    <w:rsid w:val="00046DA7"/>
    <w:rsid w:val="000470E7"/>
    <w:rsid w:val="0005452C"/>
    <w:rsid w:val="000557AC"/>
    <w:rsid w:val="00057A00"/>
    <w:rsid w:val="000657B7"/>
    <w:rsid w:val="0007139C"/>
    <w:rsid w:val="00077047"/>
    <w:rsid w:val="000772C3"/>
    <w:rsid w:val="00077CBB"/>
    <w:rsid w:val="000838DE"/>
    <w:rsid w:val="00090ED7"/>
    <w:rsid w:val="00094E9D"/>
    <w:rsid w:val="000951C6"/>
    <w:rsid w:val="00095F0F"/>
    <w:rsid w:val="000A1000"/>
    <w:rsid w:val="000A4F3A"/>
    <w:rsid w:val="000B05C2"/>
    <w:rsid w:val="000B1C9F"/>
    <w:rsid w:val="000B2DDA"/>
    <w:rsid w:val="000C3352"/>
    <w:rsid w:val="000C3957"/>
    <w:rsid w:val="000D09B4"/>
    <w:rsid w:val="000D2389"/>
    <w:rsid w:val="000D283F"/>
    <w:rsid w:val="000D5697"/>
    <w:rsid w:val="000D6EBB"/>
    <w:rsid w:val="000E4217"/>
    <w:rsid w:val="000F236D"/>
    <w:rsid w:val="000F2B48"/>
    <w:rsid w:val="000F4D42"/>
    <w:rsid w:val="00100E65"/>
    <w:rsid w:val="00100FB8"/>
    <w:rsid w:val="001036F3"/>
    <w:rsid w:val="0010781A"/>
    <w:rsid w:val="00116BF1"/>
    <w:rsid w:val="0012046E"/>
    <w:rsid w:val="001205D5"/>
    <w:rsid w:val="00124BF9"/>
    <w:rsid w:val="00133E6A"/>
    <w:rsid w:val="00145A86"/>
    <w:rsid w:val="00150AC1"/>
    <w:rsid w:val="001544A0"/>
    <w:rsid w:val="001579A9"/>
    <w:rsid w:val="00163C4F"/>
    <w:rsid w:val="00175CF4"/>
    <w:rsid w:val="00180090"/>
    <w:rsid w:val="00180746"/>
    <w:rsid w:val="00181E42"/>
    <w:rsid w:val="00185906"/>
    <w:rsid w:val="0018781C"/>
    <w:rsid w:val="00187AA3"/>
    <w:rsid w:val="00192DED"/>
    <w:rsid w:val="00196048"/>
    <w:rsid w:val="001968CB"/>
    <w:rsid w:val="001A0FDC"/>
    <w:rsid w:val="001A2139"/>
    <w:rsid w:val="001A6A21"/>
    <w:rsid w:val="001B07CD"/>
    <w:rsid w:val="001B7F86"/>
    <w:rsid w:val="001C6088"/>
    <w:rsid w:val="001D4CE1"/>
    <w:rsid w:val="001E647E"/>
    <w:rsid w:val="001F73F2"/>
    <w:rsid w:val="001F76C5"/>
    <w:rsid w:val="001F7C9E"/>
    <w:rsid w:val="002000DF"/>
    <w:rsid w:val="00215351"/>
    <w:rsid w:val="0022118F"/>
    <w:rsid w:val="00221817"/>
    <w:rsid w:val="0023113C"/>
    <w:rsid w:val="00232074"/>
    <w:rsid w:val="00232437"/>
    <w:rsid w:val="00233195"/>
    <w:rsid w:val="002350AB"/>
    <w:rsid w:val="002376B1"/>
    <w:rsid w:val="00246789"/>
    <w:rsid w:val="0025117B"/>
    <w:rsid w:val="00261436"/>
    <w:rsid w:val="00261450"/>
    <w:rsid w:val="00264C0D"/>
    <w:rsid w:val="00265248"/>
    <w:rsid w:val="002677E6"/>
    <w:rsid w:val="00273DC6"/>
    <w:rsid w:val="002751D1"/>
    <w:rsid w:val="002831C1"/>
    <w:rsid w:val="002852AC"/>
    <w:rsid w:val="0028553D"/>
    <w:rsid w:val="00287A99"/>
    <w:rsid w:val="002910A6"/>
    <w:rsid w:val="0029569B"/>
    <w:rsid w:val="002A12B4"/>
    <w:rsid w:val="002A5688"/>
    <w:rsid w:val="002A58B6"/>
    <w:rsid w:val="002B23D5"/>
    <w:rsid w:val="002B47D4"/>
    <w:rsid w:val="002C3130"/>
    <w:rsid w:val="002C5B94"/>
    <w:rsid w:val="002C76DA"/>
    <w:rsid w:val="002D03DA"/>
    <w:rsid w:val="002D1962"/>
    <w:rsid w:val="002D3023"/>
    <w:rsid w:val="002D5787"/>
    <w:rsid w:val="002E1E85"/>
    <w:rsid w:val="002F150A"/>
    <w:rsid w:val="002F6A3F"/>
    <w:rsid w:val="0030385C"/>
    <w:rsid w:val="00306286"/>
    <w:rsid w:val="0030684E"/>
    <w:rsid w:val="00315AC4"/>
    <w:rsid w:val="003163E2"/>
    <w:rsid w:val="00316E74"/>
    <w:rsid w:val="00332C0F"/>
    <w:rsid w:val="003340DC"/>
    <w:rsid w:val="00343210"/>
    <w:rsid w:val="0034547C"/>
    <w:rsid w:val="00347319"/>
    <w:rsid w:val="003473E4"/>
    <w:rsid w:val="00347688"/>
    <w:rsid w:val="003529C8"/>
    <w:rsid w:val="00352E4F"/>
    <w:rsid w:val="00353CD2"/>
    <w:rsid w:val="003605DB"/>
    <w:rsid w:val="003616BE"/>
    <w:rsid w:val="00370073"/>
    <w:rsid w:val="00370347"/>
    <w:rsid w:val="00371D36"/>
    <w:rsid w:val="00372234"/>
    <w:rsid w:val="00373FF3"/>
    <w:rsid w:val="003740CF"/>
    <w:rsid w:val="003749C6"/>
    <w:rsid w:val="00375529"/>
    <w:rsid w:val="003758CE"/>
    <w:rsid w:val="00381E4B"/>
    <w:rsid w:val="003962D0"/>
    <w:rsid w:val="003A1465"/>
    <w:rsid w:val="003A2016"/>
    <w:rsid w:val="003A63D7"/>
    <w:rsid w:val="003B05BC"/>
    <w:rsid w:val="003C113A"/>
    <w:rsid w:val="003C2547"/>
    <w:rsid w:val="003C6733"/>
    <w:rsid w:val="003C6B24"/>
    <w:rsid w:val="003C7DE0"/>
    <w:rsid w:val="003D2DD3"/>
    <w:rsid w:val="003D5A23"/>
    <w:rsid w:val="003D65A8"/>
    <w:rsid w:val="003E553A"/>
    <w:rsid w:val="003E762C"/>
    <w:rsid w:val="003E7E55"/>
    <w:rsid w:val="003F0257"/>
    <w:rsid w:val="003F5EDE"/>
    <w:rsid w:val="004030FB"/>
    <w:rsid w:val="00406C5A"/>
    <w:rsid w:val="0040737C"/>
    <w:rsid w:val="004102F2"/>
    <w:rsid w:val="004133D9"/>
    <w:rsid w:val="00416EA5"/>
    <w:rsid w:val="00432786"/>
    <w:rsid w:val="00434737"/>
    <w:rsid w:val="004372CA"/>
    <w:rsid w:val="0044171E"/>
    <w:rsid w:val="00442696"/>
    <w:rsid w:val="00450932"/>
    <w:rsid w:val="00451CBF"/>
    <w:rsid w:val="0045519D"/>
    <w:rsid w:val="00456F56"/>
    <w:rsid w:val="00473B5B"/>
    <w:rsid w:val="00475DEF"/>
    <w:rsid w:val="00485519"/>
    <w:rsid w:val="0049007A"/>
    <w:rsid w:val="00490C26"/>
    <w:rsid w:val="004946B8"/>
    <w:rsid w:val="004A24BD"/>
    <w:rsid w:val="004A4D78"/>
    <w:rsid w:val="004A51F9"/>
    <w:rsid w:val="004B6DBB"/>
    <w:rsid w:val="004C2E56"/>
    <w:rsid w:val="004D060F"/>
    <w:rsid w:val="004E628A"/>
    <w:rsid w:val="004F3E7B"/>
    <w:rsid w:val="00526956"/>
    <w:rsid w:val="00526A21"/>
    <w:rsid w:val="00531CF3"/>
    <w:rsid w:val="005374D2"/>
    <w:rsid w:val="00540A6B"/>
    <w:rsid w:val="00543DE6"/>
    <w:rsid w:val="0054559F"/>
    <w:rsid w:val="00552B80"/>
    <w:rsid w:val="005563D1"/>
    <w:rsid w:val="00566B7E"/>
    <w:rsid w:val="00570D6E"/>
    <w:rsid w:val="00573145"/>
    <w:rsid w:val="005738AE"/>
    <w:rsid w:val="0057427B"/>
    <w:rsid w:val="00574924"/>
    <w:rsid w:val="00580CAE"/>
    <w:rsid w:val="0058490A"/>
    <w:rsid w:val="00586DCC"/>
    <w:rsid w:val="00590F05"/>
    <w:rsid w:val="00592C84"/>
    <w:rsid w:val="005971E1"/>
    <w:rsid w:val="005A54F3"/>
    <w:rsid w:val="005A6F47"/>
    <w:rsid w:val="005A7F46"/>
    <w:rsid w:val="005B438C"/>
    <w:rsid w:val="005B7A00"/>
    <w:rsid w:val="005C43E4"/>
    <w:rsid w:val="005C5BF0"/>
    <w:rsid w:val="005C5F8B"/>
    <w:rsid w:val="005D0D4D"/>
    <w:rsid w:val="005D3EC0"/>
    <w:rsid w:val="005D62D2"/>
    <w:rsid w:val="005E393C"/>
    <w:rsid w:val="005F6CF4"/>
    <w:rsid w:val="00620D76"/>
    <w:rsid w:val="00626B3F"/>
    <w:rsid w:val="00627FF3"/>
    <w:rsid w:val="006305E6"/>
    <w:rsid w:val="00633714"/>
    <w:rsid w:val="00640C03"/>
    <w:rsid w:val="00643D76"/>
    <w:rsid w:val="00663F6F"/>
    <w:rsid w:val="006726DE"/>
    <w:rsid w:val="00673AF7"/>
    <w:rsid w:val="00674FEF"/>
    <w:rsid w:val="00686917"/>
    <w:rsid w:val="0068719B"/>
    <w:rsid w:val="0069032C"/>
    <w:rsid w:val="00694637"/>
    <w:rsid w:val="006970F1"/>
    <w:rsid w:val="006978A7"/>
    <w:rsid w:val="00697E21"/>
    <w:rsid w:val="006A004F"/>
    <w:rsid w:val="006A06B2"/>
    <w:rsid w:val="006B26D6"/>
    <w:rsid w:val="006B4408"/>
    <w:rsid w:val="006B4C36"/>
    <w:rsid w:val="006B7624"/>
    <w:rsid w:val="006C6229"/>
    <w:rsid w:val="006D2AF2"/>
    <w:rsid w:val="006D7D44"/>
    <w:rsid w:val="006E3E30"/>
    <w:rsid w:val="006E57A2"/>
    <w:rsid w:val="006E7039"/>
    <w:rsid w:val="006E782F"/>
    <w:rsid w:val="006F5807"/>
    <w:rsid w:val="0070269E"/>
    <w:rsid w:val="00703123"/>
    <w:rsid w:val="00705F03"/>
    <w:rsid w:val="0070727F"/>
    <w:rsid w:val="007118B7"/>
    <w:rsid w:val="007128FA"/>
    <w:rsid w:val="0072721B"/>
    <w:rsid w:val="00727E04"/>
    <w:rsid w:val="00730019"/>
    <w:rsid w:val="00731FF0"/>
    <w:rsid w:val="00733865"/>
    <w:rsid w:val="0074103C"/>
    <w:rsid w:val="00742BC2"/>
    <w:rsid w:val="00742E66"/>
    <w:rsid w:val="00743446"/>
    <w:rsid w:val="00760830"/>
    <w:rsid w:val="00762B4E"/>
    <w:rsid w:val="007708CE"/>
    <w:rsid w:val="00775DF5"/>
    <w:rsid w:val="00776993"/>
    <w:rsid w:val="00782897"/>
    <w:rsid w:val="00784354"/>
    <w:rsid w:val="00795F42"/>
    <w:rsid w:val="00797955"/>
    <w:rsid w:val="007A2301"/>
    <w:rsid w:val="007C1549"/>
    <w:rsid w:val="007C1FA4"/>
    <w:rsid w:val="007C24E9"/>
    <w:rsid w:val="007C3B08"/>
    <w:rsid w:val="007C5B86"/>
    <w:rsid w:val="007C63B2"/>
    <w:rsid w:val="007E5571"/>
    <w:rsid w:val="007E6C00"/>
    <w:rsid w:val="007F3DEE"/>
    <w:rsid w:val="007F636D"/>
    <w:rsid w:val="00812DDE"/>
    <w:rsid w:val="0081472B"/>
    <w:rsid w:val="0081529E"/>
    <w:rsid w:val="0082119F"/>
    <w:rsid w:val="008223E9"/>
    <w:rsid w:val="008229E1"/>
    <w:rsid w:val="00823868"/>
    <w:rsid w:val="00831CB8"/>
    <w:rsid w:val="00836FC1"/>
    <w:rsid w:val="008378B4"/>
    <w:rsid w:val="0084419D"/>
    <w:rsid w:val="00844A93"/>
    <w:rsid w:val="00845E05"/>
    <w:rsid w:val="00851122"/>
    <w:rsid w:val="0085135A"/>
    <w:rsid w:val="00852C5F"/>
    <w:rsid w:val="00853580"/>
    <w:rsid w:val="0085582F"/>
    <w:rsid w:val="0086000F"/>
    <w:rsid w:val="0086464A"/>
    <w:rsid w:val="00864A7E"/>
    <w:rsid w:val="008765DF"/>
    <w:rsid w:val="008804C5"/>
    <w:rsid w:val="00880FAC"/>
    <w:rsid w:val="008A144D"/>
    <w:rsid w:val="008A2EFE"/>
    <w:rsid w:val="008A7F3F"/>
    <w:rsid w:val="008C03D0"/>
    <w:rsid w:val="008C7DF5"/>
    <w:rsid w:val="008D6F52"/>
    <w:rsid w:val="008D7F16"/>
    <w:rsid w:val="008E3757"/>
    <w:rsid w:val="008E4F22"/>
    <w:rsid w:val="008E69FC"/>
    <w:rsid w:val="008E7AF6"/>
    <w:rsid w:val="008F42A6"/>
    <w:rsid w:val="008F5FE4"/>
    <w:rsid w:val="008F6830"/>
    <w:rsid w:val="00905BE0"/>
    <w:rsid w:val="00910819"/>
    <w:rsid w:val="00914FE4"/>
    <w:rsid w:val="00923455"/>
    <w:rsid w:val="00923BF6"/>
    <w:rsid w:val="00931D24"/>
    <w:rsid w:val="00934283"/>
    <w:rsid w:val="0094350E"/>
    <w:rsid w:val="00952A5A"/>
    <w:rsid w:val="009546B9"/>
    <w:rsid w:val="00966566"/>
    <w:rsid w:val="009728E0"/>
    <w:rsid w:val="009836F7"/>
    <w:rsid w:val="00984964"/>
    <w:rsid w:val="00997572"/>
    <w:rsid w:val="009A21F8"/>
    <w:rsid w:val="009A5FF3"/>
    <w:rsid w:val="009B7818"/>
    <w:rsid w:val="009B7B3A"/>
    <w:rsid w:val="009C4248"/>
    <w:rsid w:val="009D04ED"/>
    <w:rsid w:val="009D2AC5"/>
    <w:rsid w:val="009E29BC"/>
    <w:rsid w:val="009F00CF"/>
    <w:rsid w:val="009F0C60"/>
    <w:rsid w:val="009F2B14"/>
    <w:rsid w:val="009F5C97"/>
    <w:rsid w:val="00A051ED"/>
    <w:rsid w:val="00A100D4"/>
    <w:rsid w:val="00A216F5"/>
    <w:rsid w:val="00A24E8D"/>
    <w:rsid w:val="00A52AE2"/>
    <w:rsid w:val="00A57FC0"/>
    <w:rsid w:val="00A62A3A"/>
    <w:rsid w:val="00A6407A"/>
    <w:rsid w:val="00A6410C"/>
    <w:rsid w:val="00A65F8D"/>
    <w:rsid w:val="00A677E2"/>
    <w:rsid w:val="00A7484F"/>
    <w:rsid w:val="00A74A5B"/>
    <w:rsid w:val="00A92B01"/>
    <w:rsid w:val="00A94BE6"/>
    <w:rsid w:val="00AA2834"/>
    <w:rsid w:val="00AA5AAA"/>
    <w:rsid w:val="00AC1734"/>
    <w:rsid w:val="00AC6FDC"/>
    <w:rsid w:val="00AD12A0"/>
    <w:rsid w:val="00AD18A4"/>
    <w:rsid w:val="00AD2580"/>
    <w:rsid w:val="00AE6419"/>
    <w:rsid w:val="00AE6820"/>
    <w:rsid w:val="00AE6BC9"/>
    <w:rsid w:val="00AE7137"/>
    <w:rsid w:val="00AF0221"/>
    <w:rsid w:val="00AF1015"/>
    <w:rsid w:val="00AF31A3"/>
    <w:rsid w:val="00AF5DAC"/>
    <w:rsid w:val="00B00AA7"/>
    <w:rsid w:val="00B017AD"/>
    <w:rsid w:val="00B061CC"/>
    <w:rsid w:val="00B0731D"/>
    <w:rsid w:val="00B10245"/>
    <w:rsid w:val="00B13FA0"/>
    <w:rsid w:val="00B17B89"/>
    <w:rsid w:val="00B22F34"/>
    <w:rsid w:val="00B23203"/>
    <w:rsid w:val="00B23C70"/>
    <w:rsid w:val="00B259F7"/>
    <w:rsid w:val="00B278AE"/>
    <w:rsid w:val="00B3115C"/>
    <w:rsid w:val="00B33068"/>
    <w:rsid w:val="00B34821"/>
    <w:rsid w:val="00B4724D"/>
    <w:rsid w:val="00B553B7"/>
    <w:rsid w:val="00B5658A"/>
    <w:rsid w:val="00B725CC"/>
    <w:rsid w:val="00B75B28"/>
    <w:rsid w:val="00B80C5D"/>
    <w:rsid w:val="00B841FF"/>
    <w:rsid w:val="00B868A1"/>
    <w:rsid w:val="00B92EA8"/>
    <w:rsid w:val="00BA1CEF"/>
    <w:rsid w:val="00BA2EA6"/>
    <w:rsid w:val="00BA377E"/>
    <w:rsid w:val="00BB339B"/>
    <w:rsid w:val="00BB40DB"/>
    <w:rsid w:val="00BC15A2"/>
    <w:rsid w:val="00BC2C54"/>
    <w:rsid w:val="00BC2FFB"/>
    <w:rsid w:val="00BC3D27"/>
    <w:rsid w:val="00BD37DA"/>
    <w:rsid w:val="00BD38C1"/>
    <w:rsid w:val="00BD4A6C"/>
    <w:rsid w:val="00BE04F4"/>
    <w:rsid w:val="00BE0A18"/>
    <w:rsid w:val="00BE2B93"/>
    <w:rsid w:val="00BE43B7"/>
    <w:rsid w:val="00BE4407"/>
    <w:rsid w:val="00BE64F7"/>
    <w:rsid w:val="00BF41EA"/>
    <w:rsid w:val="00BF7536"/>
    <w:rsid w:val="00C03AE5"/>
    <w:rsid w:val="00C05FE1"/>
    <w:rsid w:val="00C07BCC"/>
    <w:rsid w:val="00C23D90"/>
    <w:rsid w:val="00C2415B"/>
    <w:rsid w:val="00C30628"/>
    <w:rsid w:val="00C32AD7"/>
    <w:rsid w:val="00C35CD0"/>
    <w:rsid w:val="00C36F27"/>
    <w:rsid w:val="00C43C3F"/>
    <w:rsid w:val="00C45AC9"/>
    <w:rsid w:val="00C45B91"/>
    <w:rsid w:val="00C45BAC"/>
    <w:rsid w:val="00C5191D"/>
    <w:rsid w:val="00C521FF"/>
    <w:rsid w:val="00C56839"/>
    <w:rsid w:val="00C57699"/>
    <w:rsid w:val="00C63B83"/>
    <w:rsid w:val="00C643D7"/>
    <w:rsid w:val="00C6617B"/>
    <w:rsid w:val="00C71A67"/>
    <w:rsid w:val="00C71CF0"/>
    <w:rsid w:val="00C74A25"/>
    <w:rsid w:val="00C7734D"/>
    <w:rsid w:val="00C85E1C"/>
    <w:rsid w:val="00C86668"/>
    <w:rsid w:val="00C8744B"/>
    <w:rsid w:val="00C91C1B"/>
    <w:rsid w:val="00C94AC6"/>
    <w:rsid w:val="00C96750"/>
    <w:rsid w:val="00C97FAE"/>
    <w:rsid w:val="00CA6B83"/>
    <w:rsid w:val="00CB0397"/>
    <w:rsid w:val="00CB528F"/>
    <w:rsid w:val="00CC01EE"/>
    <w:rsid w:val="00CC12FC"/>
    <w:rsid w:val="00CC6D14"/>
    <w:rsid w:val="00CC7061"/>
    <w:rsid w:val="00CD73A1"/>
    <w:rsid w:val="00CE1BDF"/>
    <w:rsid w:val="00CE358B"/>
    <w:rsid w:val="00CE6045"/>
    <w:rsid w:val="00CF058F"/>
    <w:rsid w:val="00CF22F6"/>
    <w:rsid w:val="00CF5447"/>
    <w:rsid w:val="00CF6BC8"/>
    <w:rsid w:val="00D043A5"/>
    <w:rsid w:val="00D04D05"/>
    <w:rsid w:val="00D058FC"/>
    <w:rsid w:val="00D07D28"/>
    <w:rsid w:val="00D135A0"/>
    <w:rsid w:val="00D21F72"/>
    <w:rsid w:val="00D2426B"/>
    <w:rsid w:val="00D2453E"/>
    <w:rsid w:val="00D27576"/>
    <w:rsid w:val="00D319E0"/>
    <w:rsid w:val="00D32577"/>
    <w:rsid w:val="00D336D4"/>
    <w:rsid w:val="00D41FDD"/>
    <w:rsid w:val="00D46942"/>
    <w:rsid w:val="00D46BBF"/>
    <w:rsid w:val="00D52F22"/>
    <w:rsid w:val="00D56267"/>
    <w:rsid w:val="00D565B8"/>
    <w:rsid w:val="00D63F8E"/>
    <w:rsid w:val="00D645B9"/>
    <w:rsid w:val="00D67BDD"/>
    <w:rsid w:val="00D7387F"/>
    <w:rsid w:val="00D74F33"/>
    <w:rsid w:val="00D7762F"/>
    <w:rsid w:val="00D779A1"/>
    <w:rsid w:val="00D81DEB"/>
    <w:rsid w:val="00D8260D"/>
    <w:rsid w:val="00D91410"/>
    <w:rsid w:val="00D93C6B"/>
    <w:rsid w:val="00D93CD2"/>
    <w:rsid w:val="00D940E9"/>
    <w:rsid w:val="00D94F17"/>
    <w:rsid w:val="00D97E5E"/>
    <w:rsid w:val="00DB74C5"/>
    <w:rsid w:val="00DC0F3A"/>
    <w:rsid w:val="00DD2BA2"/>
    <w:rsid w:val="00DD44D4"/>
    <w:rsid w:val="00DD6554"/>
    <w:rsid w:val="00DE0984"/>
    <w:rsid w:val="00DE677D"/>
    <w:rsid w:val="00DF0929"/>
    <w:rsid w:val="00DF2EEF"/>
    <w:rsid w:val="00DF6F22"/>
    <w:rsid w:val="00DF7FA5"/>
    <w:rsid w:val="00E03A66"/>
    <w:rsid w:val="00E215A5"/>
    <w:rsid w:val="00E221F7"/>
    <w:rsid w:val="00E24097"/>
    <w:rsid w:val="00E30517"/>
    <w:rsid w:val="00E32A69"/>
    <w:rsid w:val="00E36586"/>
    <w:rsid w:val="00E36CF7"/>
    <w:rsid w:val="00E43185"/>
    <w:rsid w:val="00E433E4"/>
    <w:rsid w:val="00E550D1"/>
    <w:rsid w:val="00E6167C"/>
    <w:rsid w:val="00E6201A"/>
    <w:rsid w:val="00E642CC"/>
    <w:rsid w:val="00E66B15"/>
    <w:rsid w:val="00E902AF"/>
    <w:rsid w:val="00E92DA0"/>
    <w:rsid w:val="00E93507"/>
    <w:rsid w:val="00E93E3B"/>
    <w:rsid w:val="00E9439C"/>
    <w:rsid w:val="00EA1434"/>
    <w:rsid w:val="00EA40C7"/>
    <w:rsid w:val="00EA4473"/>
    <w:rsid w:val="00EA6BAA"/>
    <w:rsid w:val="00EA6FF6"/>
    <w:rsid w:val="00EA79CF"/>
    <w:rsid w:val="00EA7B33"/>
    <w:rsid w:val="00EB0B36"/>
    <w:rsid w:val="00EB7E21"/>
    <w:rsid w:val="00ED09D0"/>
    <w:rsid w:val="00ED2A32"/>
    <w:rsid w:val="00EE0710"/>
    <w:rsid w:val="00EF3CF8"/>
    <w:rsid w:val="00F020F5"/>
    <w:rsid w:val="00F11107"/>
    <w:rsid w:val="00F13821"/>
    <w:rsid w:val="00F2116A"/>
    <w:rsid w:val="00F22BA5"/>
    <w:rsid w:val="00F243FE"/>
    <w:rsid w:val="00F252EF"/>
    <w:rsid w:val="00F272A5"/>
    <w:rsid w:val="00F51AD4"/>
    <w:rsid w:val="00F51FDF"/>
    <w:rsid w:val="00F5409C"/>
    <w:rsid w:val="00F652D4"/>
    <w:rsid w:val="00F80CFC"/>
    <w:rsid w:val="00F8636E"/>
    <w:rsid w:val="00FA0289"/>
    <w:rsid w:val="00FA191F"/>
    <w:rsid w:val="00FA4429"/>
    <w:rsid w:val="00FA4934"/>
    <w:rsid w:val="00FC2C66"/>
    <w:rsid w:val="00FC52A5"/>
    <w:rsid w:val="00FD06A9"/>
    <w:rsid w:val="00FD0770"/>
    <w:rsid w:val="00FE0593"/>
    <w:rsid w:val="00FE52A3"/>
    <w:rsid w:val="00FE5785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45FA7931"/>
  <w15:docId w15:val="{4D5ACC10-C2E5-45D3-9707-1F48BF4B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511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D7D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E70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E7039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6305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6305E6"/>
    <w:rPr>
      <w:rFonts w:ascii="Tahoma" w:hAnsi="Tahoma" w:cs="Tahoma"/>
      <w:sz w:val="16"/>
      <w:szCs w:val="16"/>
    </w:rPr>
  </w:style>
  <w:style w:type="paragraph" w:customStyle="1" w:styleId="contenidos">
    <w:name w:val="contenidos"/>
    <w:basedOn w:val="Normal"/>
    <w:rsid w:val="005D0D4D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rsid w:val="00FE5CBF"/>
  </w:style>
  <w:style w:type="table" w:styleId="Tablaconcuadrcula">
    <w:name w:val="Table Grid"/>
    <w:basedOn w:val="Tablanormal"/>
    <w:rsid w:val="00F5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7C24E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C24E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C24E9"/>
  </w:style>
  <w:style w:type="paragraph" w:styleId="Asuntodelcomentario">
    <w:name w:val="annotation subject"/>
    <w:basedOn w:val="Textocomentario"/>
    <w:next w:val="Textocomentario"/>
    <w:link w:val="AsuntodelcomentarioCar"/>
    <w:rsid w:val="007C24E9"/>
    <w:rPr>
      <w:b/>
      <w:bCs/>
    </w:rPr>
  </w:style>
  <w:style w:type="character" w:customStyle="1" w:styleId="AsuntodelcomentarioCar">
    <w:name w:val="Asunto del comentario Car"/>
    <w:link w:val="Asuntodelcomentario"/>
    <w:rsid w:val="007C24E9"/>
    <w:rPr>
      <w:b/>
      <w:bCs/>
    </w:rPr>
  </w:style>
  <w:style w:type="character" w:styleId="Hipervnculo">
    <w:name w:val="Hyperlink"/>
    <w:uiPriority w:val="99"/>
    <w:rsid w:val="00006BD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8511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559F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54559F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3A2016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A2016"/>
    <w:pPr>
      <w:spacing w:after="100"/>
    </w:pPr>
  </w:style>
  <w:style w:type="paragraph" w:styleId="Prrafodelista">
    <w:name w:val="List Paragraph"/>
    <w:basedOn w:val="Normal"/>
    <w:uiPriority w:val="34"/>
    <w:qFormat/>
    <w:rsid w:val="008229E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semiHidden/>
    <w:rsid w:val="006D7D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6D7D4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cillo@premioszarcill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rcillo@premioszarcill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mioszarcillo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C55C-8728-4B71-96F4-E54E53A1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4059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Castilla y León</Company>
  <LinksUpToDate>false</LinksUpToDate>
  <CharactersWithSpaces>26915</CharactersWithSpaces>
  <SharedDoc>false</SharedDoc>
  <HLinks>
    <vt:vector size="6" baseType="variant">
      <vt:variant>
        <vt:i4>2818156</vt:i4>
      </vt:variant>
      <vt:variant>
        <vt:i4>0</vt:i4>
      </vt:variant>
      <vt:variant>
        <vt:i4>0</vt:i4>
      </vt:variant>
      <vt:variant>
        <vt:i4>5</vt:i4>
      </vt:variant>
      <vt:variant>
        <vt:lpwstr>http://www.premioszarcillo.com/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LopGarMr</dc:creator>
  <cp:lastModifiedBy>Carolina Pintado Navarro</cp:lastModifiedBy>
  <cp:revision>3</cp:revision>
  <cp:lastPrinted>2025-04-10T11:59:00Z</cp:lastPrinted>
  <dcterms:created xsi:type="dcterms:W3CDTF">2025-05-12T11:39:00Z</dcterms:created>
  <dcterms:modified xsi:type="dcterms:W3CDTF">2025-05-12T11:41:00Z</dcterms:modified>
</cp:coreProperties>
</file>